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FF1" w:rsidRPr="00444FAE" w:rsidRDefault="00A94FF1" w:rsidP="00A94FF1">
      <w:pPr>
        <w:pStyle w:val="Sinespaciado"/>
        <w:jc w:val="center"/>
        <w:rPr>
          <w:rFonts w:ascii="Pristina" w:hAnsi="Pristina"/>
          <w:b/>
          <w:color w:val="833C0B" w:themeColor="accent2" w:themeShade="80"/>
          <w:sz w:val="44"/>
          <w:szCs w:val="120"/>
          <w:lang w:val="fr-FR"/>
        </w:rPr>
      </w:pPr>
      <w:r w:rsidRPr="00444FAE">
        <w:rPr>
          <w:rFonts w:ascii="Pristina" w:hAnsi="Pristina"/>
          <w:b/>
          <w:color w:val="833C0B" w:themeColor="accent2" w:themeShade="80"/>
          <w:sz w:val="44"/>
          <w:szCs w:val="120"/>
          <w:lang w:val="fr-FR"/>
        </w:rPr>
        <w:t xml:space="preserve">Identité et Mission du Religieux dans l'Eglise </w:t>
      </w:r>
    </w:p>
    <w:p w:rsidR="00A94FF1" w:rsidRPr="00444FAE" w:rsidRDefault="00A94FF1" w:rsidP="00A94FF1">
      <w:pPr>
        <w:pStyle w:val="Sinespaciado"/>
        <w:shd w:val="clear" w:color="auto" w:fill="BA6D06"/>
        <w:jc w:val="center"/>
        <w:rPr>
          <w:rFonts w:ascii="Albertus Extra Bold" w:hAnsi="Albertus Extra Bold"/>
          <w:color w:val="FFF2CC" w:themeColor="accent4" w:themeTint="33"/>
          <w:sz w:val="28"/>
          <w:szCs w:val="52"/>
          <w:lang w:val="fr-FR"/>
        </w:rPr>
      </w:pPr>
      <w:r w:rsidRPr="00444FAE">
        <w:rPr>
          <w:rFonts w:ascii="Albertus Extra Bold" w:hAnsi="Albertus Extra Bold"/>
          <w:color w:val="FFF2CC" w:themeColor="accent4" w:themeTint="33"/>
          <w:sz w:val="28"/>
          <w:szCs w:val="52"/>
          <w:lang w:val="fr-FR"/>
        </w:rPr>
        <w:t xml:space="preserve">Moyens d'approfondir le document : </w:t>
      </w:r>
    </w:p>
    <w:p w:rsidR="00A94FF1" w:rsidRPr="00444FAE" w:rsidRDefault="00A94FF1" w:rsidP="00A94FF1">
      <w:pPr>
        <w:jc w:val="both"/>
        <w:rPr>
          <w:rFonts w:ascii="Andalus" w:hAnsi="Andalus" w:cs="Andalus"/>
          <w:bCs/>
          <w:color w:val="833C0B" w:themeColor="accent2" w:themeShade="80"/>
          <w:lang w:val="fr-FR"/>
        </w:rPr>
      </w:pPr>
    </w:p>
    <w:p w:rsidR="00A94FF1" w:rsidRPr="00444FAE" w:rsidRDefault="00B9651F" w:rsidP="00A94FF1">
      <w:pPr>
        <w:jc w:val="both"/>
        <w:rPr>
          <w:rFonts w:ascii="Andalus" w:hAnsi="Andalus" w:cs="Andalus"/>
          <w:bCs/>
          <w:color w:val="833C0B" w:themeColor="accent2" w:themeShade="80"/>
          <w:lang w:val="fr-FR"/>
        </w:rPr>
      </w:pPr>
      <w:bookmarkStart w:id="0" w:name="_GoBack"/>
      <w:r w:rsidRPr="006155B1">
        <w:rPr>
          <w:rFonts w:ascii="Andalus" w:hAnsi="Andalus" w:cs="Andalus"/>
          <w:b/>
          <w:bCs/>
          <w:noProof/>
          <w:color w:val="833C0B" w:themeColor="accent2" w:themeShade="80"/>
          <w:lang w:val="es-ES" w:eastAsia="es-ES"/>
        </w:rPr>
        <w:drawing>
          <wp:anchor distT="0" distB="0" distL="114300" distR="114300" simplePos="0" relativeHeight="251667456" behindDoc="1" locked="0" layoutInCell="1" allowOverlap="1" wp14:anchorId="25113917" wp14:editId="20C7DEA8">
            <wp:simplePos x="0" y="0"/>
            <wp:positionH relativeFrom="margin">
              <wp:align>left</wp:align>
            </wp:positionH>
            <wp:positionV relativeFrom="paragraph">
              <wp:posOffset>4445</wp:posOffset>
            </wp:positionV>
            <wp:extent cx="1887855" cy="2609850"/>
            <wp:effectExtent l="0" t="0" r="0" b="0"/>
            <wp:wrapTight wrapText="bothSides">
              <wp:wrapPolygon edited="0">
                <wp:start x="0" y="0"/>
                <wp:lineTo x="0" y="21442"/>
                <wp:lineTo x="21360" y="21442"/>
                <wp:lineTo x="21360" y="0"/>
                <wp:lineTo x="0" y="0"/>
              </wp:wrapPolygon>
            </wp:wrapTight>
            <wp:docPr id="2" name="Imagen 2" descr="http://www.champagnat.org/shared/bau/ETRE%20FRERE%20-%20MEMORIE%20PROPHETIQUE%20DE%20JESUS%20-%20sin%20cintillo%20-%20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hampagnat.org/shared/bau/ETRE%20FRERE%20-%20MEMORIE%20PROPHETIQUE%20DE%20JESUS%20-%20sin%20cintillo%20-%20F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7855" cy="26098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A94FF1" w:rsidRPr="00444FAE">
        <w:rPr>
          <w:rFonts w:ascii="Andalus" w:hAnsi="Andalus" w:cs="Andalus"/>
          <w:bCs/>
          <w:color w:val="833C0B" w:themeColor="accent2" w:themeShade="80"/>
          <w:lang w:val="fr-FR"/>
        </w:rPr>
        <w:t>Frères,</w:t>
      </w:r>
    </w:p>
    <w:p w:rsidR="00A94FF1" w:rsidRPr="00444FAE" w:rsidRDefault="00A94FF1" w:rsidP="00A94FF1">
      <w:pPr>
        <w:jc w:val="both"/>
        <w:rPr>
          <w:rFonts w:ascii="Andalus" w:hAnsi="Andalus" w:cs="Andalus"/>
          <w:color w:val="833C0B" w:themeColor="accent2" w:themeShade="80"/>
          <w:lang w:val="fr-FR"/>
        </w:rPr>
      </w:pPr>
      <w:r w:rsidRPr="00444FAE">
        <w:rPr>
          <w:rFonts w:ascii="Andalus" w:hAnsi="Andalus" w:cs="Andalus"/>
          <w:color w:val="833C0B" w:themeColor="accent2" w:themeShade="80"/>
          <w:lang w:val="fr-FR"/>
        </w:rPr>
        <w:t xml:space="preserve">“Tutti </w:t>
      </w:r>
      <w:proofErr w:type="spellStart"/>
      <w:r w:rsidRPr="00444FAE">
        <w:rPr>
          <w:rFonts w:ascii="Andalus" w:hAnsi="Andalus" w:cs="Andalus"/>
          <w:color w:val="833C0B" w:themeColor="accent2" w:themeShade="80"/>
          <w:lang w:val="fr-FR"/>
        </w:rPr>
        <w:t>Fratelli</w:t>
      </w:r>
      <w:proofErr w:type="spellEnd"/>
      <w:r w:rsidRPr="00444FAE">
        <w:rPr>
          <w:rFonts w:ascii="Andalus" w:hAnsi="Andalus" w:cs="Andalus"/>
          <w:color w:val="833C0B" w:themeColor="accent2" w:themeShade="80"/>
          <w:lang w:val="fr-FR"/>
        </w:rPr>
        <w:t>”</w:t>
      </w:r>
      <w:r w:rsidRPr="00444FAE">
        <w:rPr>
          <w:rStyle w:val="Refdenotaalpie"/>
          <w:rFonts w:ascii="Andalus" w:hAnsi="Andalus" w:cs="Andalus"/>
          <w:color w:val="833C0B" w:themeColor="accent2" w:themeShade="80"/>
          <w:lang w:val="fr-FR"/>
        </w:rPr>
        <w:footnoteReference w:id="1"/>
      </w:r>
      <w:r w:rsidRPr="00444FAE">
        <w:rPr>
          <w:rFonts w:ascii="Andalus" w:hAnsi="Andalus" w:cs="Andalus"/>
          <w:color w:val="833C0B" w:themeColor="accent2" w:themeShade="80"/>
          <w:lang w:val="fr-FR"/>
        </w:rPr>
        <w:t xml:space="preserve"> veut profiter de la récent</w:t>
      </w:r>
      <w:r w:rsidR="00444FAE">
        <w:rPr>
          <w:rFonts w:ascii="Andalus" w:hAnsi="Andalus" w:cs="Andalus"/>
          <w:color w:val="833C0B" w:themeColor="accent2" w:themeShade="80"/>
          <w:lang w:val="fr-FR"/>
        </w:rPr>
        <w:t>e</w:t>
      </w:r>
      <w:r w:rsidRPr="00444FAE">
        <w:rPr>
          <w:rFonts w:ascii="Andalus" w:hAnsi="Andalus" w:cs="Andalus"/>
          <w:color w:val="833C0B" w:themeColor="accent2" w:themeShade="80"/>
          <w:lang w:val="fr-FR"/>
        </w:rPr>
        <w:t xml:space="preserve"> publication du document : Identité et Mission du Frère dans l'Eglise, </w:t>
      </w:r>
      <w:r w:rsidR="00444FAE">
        <w:rPr>
          <w:rFonts w:ascii="Andalus" w:hAnsi="Andalus" w:cs="Andalus"/>
          <w:color w:val="833C0B" w:themeColor="accent2" w:themeShade="80"/>
          <w:lang w:val="fr-FR"/>
        </w:rPr>
        <w:t>pour</w:t>
      </w:r>
      <w:r w:rsidRPr="00444FAE">
        <w:rPr>
          <w:rFonts w:ascii="Andalus" w:hAnsi="Andalus" w:cs="Andalus"/>
          <w:color w:val="833C0B" w:themeColor="accent2" w:themeShade="80"/>
          <w:lang w:val="fr-FR"/>
        </w:rPr>
        <w:t xml:space="preserve"> propose</w:t>
      </w:r>
      <w:r w:rsidR="00444FAE">
        <w:rPr>
          <w:rFonts w:ascii="Andalus" w:hAnsi="Andalus" w:cs="Andalus"/>
          <w:color w:val="833C0B" w:themeColor="accent2" w:themeShade="80"/>
          <w:lang w:val="fr-FR"/>
        </w:rPr>
        <w:t>r</w:t>
      </w:r>
      <w:r w:rsidRPr="00444FAE">
        <w:rPr>
          <w:rFonts w:ascii="Andalus" w:hAnsi="Andalus" w:cs="Andalus"/>
          <w:color w:val="833C0B" w:themeColor="accent2" w:themeShade="80"/>
          <w:lang w:val="fr-FR"/>
        </w:rPr>
        <w:t xml:space="preserve"> une série de moyens qui pourraient </w:t>
      </w:r>
      <w:r w:rsidR="000361BC" w:rsidRPr="00444FAE">
        <w:rPr>
          <w:rFonts w:ascii="Andalus" w:hAnsi="Andalus" w:cs="Andalus"/>
          <w:color w:val="833C0B" w:themeColor="accent2" w:themeShade="80"/>
          <w:lang w:val="fr-FR"/>
        </w:rPr>
        <w:t>être utile</w:t>
      </w:r>
      <w:r w:rsidRPr="00444FAE">
        <w:rPr>
          <w:rFonts w:ascii="Andalus" w:hAnsi="Andalus" w:cs="Andalus"/>
          <w:color w:val="833C0B" w:themeColor="accent2" w:themeShade="80"/>
          <w:lang w:val="fr-FR"/>
        </w:rPr>
        <w:t xml:space="preserve">s dans les communautés.  </w:t>
      </w:r>
    </w:p>
    <w:p w:rsidR="00A94FF1" w:rsidRPr="00444FAE" w:rsidRDefault="00A94FF1" w:rsidP="00A94FF1">
      <w:pPr>
        <w:pStyle w:val="Prrafodelista"/>
        <w:ind w:left="0"/>
        <w:rPr>
          <w:rFonts w:ascii="Andalus" w:hAnsi="Andalus" w:cs="Andalus"/>
          <w:sz w:val="24"/>
          <w:szCs w:val="24"/>
          <w:lang w:val="fr-FR"/>
        </w:rPr>
      </w:pPr>
    </w:p>
    <w:p w:rsidR="00A94FF1" w:rsidRPr="00444FAE" w:rsidRDefault="00A94FF1" w:rsidP="00A94FF1">
      <w:pPr>
        <w:pStyle w:val="Prrafodelista"/>
        <w:numPr>
          <w:ilvl w:val="0"/>
          <w:numId w:val="7"/>
        </w:numPr>
        <w:rPr>
          <w:rFonts w:ascii="Albertus Extra Bold" w:hAnsi="Albertus Extra Bold"/>
          <w:color w:val="833C0B" w:themeColor="accent2" w:themeShade="80"/>
          <w:sz w:val="24"/>
          <w:szCs w:val="52"/>
          <w:lang w:val="fr-FR"/>
        </w:rPr>
      </w:pPr>
      <w:r w:rsidRPr="00444FAE">
        <w:rPr>
          <w:rFonts w:ascii="Albertus Extra Bold" w:hAnsi="Albertus Extra Bold"/>
          <w:color w:val="833C0B" w:themeColor="accent2" w:themeShade="80"/>
          <w:sz w:val="24"/>
          <w:szCs w:val="52"/>
          <w:lang w:val="fr-FR"/>
        </w:rPr>
        <w:t>Obje</w:t>
      </w:r>
      <w:r w:rsidR="000361BC" w:rsidRPr="00444FAE">
        <w:rPr>
          <w:rFonts w:ascii="Albertus Extra Bold" w:hAnsi="Albertus Extra Bold"/>
          <w:color w:val="833C0B" w:themeColor="accent2" w:themeShade="80"/>
          <w:sz w:val="24"/>
          <w:szCs w:val="52"/>
          <w:lang w:val="fr-FR"/>
        </w:rPr>
        <w:t>c</w:t>
      </w:r>
      <w:r w:rsidRPr="00444FAE">
        <w:rPr>
          <w:rFonts w:ascii="Albertus Extra Bold" w:hAnsi="Albertus Extra Bold"/>
          <w:color w:val="833C0B" w:themeColor="accent2" w:themeShade="80"/>
          <w:sz w:val="24"/>
          <w:szCs w:val="52"/>
          <w:lang w:val="fr-FR"/>
        </w:rPr>
        <w:t>tifs :</w:t>
      </w:r>
    </w:p>
    <w:p w:rsidR="00A94FF1" w:rsidRPr="00444FAE" w:rsidRDefault="00A94FF1" w:rsidP="00A94FF1">
      <w:pPr>
        <w:pStyle w:val="Prrafodelista"/>
        <w:numPr>
          <w:ilvl w:val="0"/>
          <w:numId w:val="2"/>
        </w:numPr>
        <w:spacing w:line="276" w:lineRule="auto"/>
        <w:jc w:val="both"/>
        <w:rPr>
          <w:rFonts w:ascii="Georgia" w:hAnsi="Georgia"/>
          <w:color w:val="833C0B" w:themeColor="accent2" w:themeShade="80"/>
          <w:lang w:val="fr-FR"/>
        </w:rPr>
      </w:pPr>
      <w:r w:rsidRPr="00444FAE">
        <w:rPr>
          <w:rFonts w:ascii="Georgia" w:hAnsi="Georgia"/>
          <w:color w:val="833C0B" w:themeColor="accent2" w:themeShade="80"/>
          <w:lang w:val="fr-FR"/>
        </w:rPr>
        <w:t xml:space="preserve">Approfondir de façon personnelle et communautaire le contenu du document et ses interpellations à propos de notre identité en tant que frère.  </w:t>
      </w:r>
    </w:p>
    <w:p w:rsidR="00A94FF1" w:rsidRPr="00444FAE" w:rsidRDefault="00A94FF1" w:rsidP="00A94FF1">
      <w:pPr>
        <w:pStyle w:val="Prrafodelista"/>
        <w:numPr>
          <w:ilvl w:val="0"/>
          <w:numId w:val="2"/>
        </w:numPr>
        <w:spacing w:line="276" w:lineRule="auto"/>
        <w:jc w:val="both"/>
        <w:rPr>
          <w:rFonts w:ascii="Georgia" w:hAnsi="Georgia"/>
          <w:color w:val="833C0B" w:themeColor="accent2" w:themeShade="80"/>
          <w:lang w:val="fr-FR"/>
        </w:rPr>
      </w:pPr>
      <w:r w:rsidRPr="00444FAE">
        <w:rPr>
          <w:rFonts w:ascii="Georgia" w:hAnsi="Georgia"/>
          <w:color w:val="833C0B" w:themeColor="accent2" w:themeShade="80"/>
          <w:lang w:val="fr-FR"/>
        </w:rPr>
        <w:t xml:space="preserve">Intérioriser le document à partir d'une expérience de Dieu, avec la foi comme clé.  </w:t>
      </w:r>
    </w:p>
    <w:p w:rsidR="00A94FF1" w:rsidRPr="00444FAE" w:rsidRDefault="00A94FF1" w:rsidP="00A94FF1">
      <w:pPr>
        <w:pStyle w:val="Prrafodelista"/>
        <w:numPr>
          <w:ilvl w:val="0"/>
          <w:numId w:val="2"/>
        </w:numPr>
        <w:spacing w:line="276" w:lineRule="auto"/>
        <w:jc w:val="both"/>
        <w:rPr>
          <w:rFonts w:ascii="Georgia" w:hAnsi="Georgia"/>
          <w:color w:val="833C0B" w:themeColor="accent2" w:themeShade="80"/>
          <w:lang w:val="fr-FR"/>
        </w:rPr>
      </w:pPr>
      <w:r w:rsidRPr="00444FAE">
        <w:rPr>
          <w:rFonts w:ascii="Georgia" w:hAnsi="Georgia"/>
          <w:color w:val="833C0B" w:themeColor="accent2" w:themeShade="80"/>
          <w:lang w:val="fr-FR"/>
        </w:rPr>
        <w:t xml:space="preserve">Favoriser la relecture de mon être de frère et la narration de ma propre vocation comme "histoire de grâce, de salut".   </w:t>
      </w:r>
    </w:p>
    <w:p w:rsidR="00A94FF1" w:rsidRPr="00444FAE" w:rsidRDefault="00A94FF1" w:rsidP="000361BC">
      <w:pPr>
        <w:pStyle w:val="Prrafodelista"/>
        <w:numPr>
          <w:ilvl w:val="0"/>
          <w:numId w:val="2"/>
        </w:numPr>
        <w:spacing w:line="276" w:lineRule="auto"/>
        <w:jc w:val="both"/>
        <w:rPr>
          <w:rFonts w:ascii="Georgia" w:hAnsi="Georgia"/>
          <w:color w:val="833C0B" w:themeColor="accent2" w:themeShade="80"/>
          <w:lang w:val="fr-FR"/>
        </w:rPr>
      </w:pPr>
      <w:r w:rsidRPr="00444FAE">
        <w:rPr>
          <w:rFonts w:ascii="Georgia" w:hAnsi="Georgia"/>
          <w:color w:val="833C0B" w:themeColor="accent2" w:themeShade="80"/>
          <w:lang w:val="fr-FR"/>
        </w:rPr>
        <w:t xml:space="preserve">Faciliter pour nos frères, nos communautés et les personnes qui se mettent en relation avec nous, la possibilité de </w:t>
      </w:r>
      <w:r w:rsidR="000361BC" w:rsidRPr="00444FAE">
        <w:rPr>
          <w:rFonts w:ascii="Georgia" w:hAnsi="Georgia"/>
          <w:color w:val="833C0B" w:themeColor="accent2" w:themeShade="80"/>
          <w:lang w:val="fr-FR"/>
        </w:rPr>
        <w:t xml:space="preserve">nous </w:t>
      </w:r>
      <w:r w:rsidRPr="00444FAE">
        <w:rPr>
          <w:rFonts w:ascii="Georgia" w:hAnsi="Georgia"/>
          <w:color w:val="833C0B" w:themeColor="accent2" w:themeShade="80"/>
          <w:lang w:val="fr-FR"/>
        </w:rPr>
        <w:t>rencontre</w:t>
      </w:r>
      <w:r w:rsidR="000361BC" w:rsidRPr="00444FAE">
        <w:rPr>
          <w:rFonts w:ascii="Georgia" w:hAnsi="Georgia"/>
          <w:color w:val="833C0B" w:themeColor="accent2" w:themeShade="80"/>
          <w:lang w:val="fr-FR"/>
        </w:rPr>
        <w:t>r</w:t>
      </w:r>
      <w:r w:rsidRPr="00444FAE">
        <w:rPr>
          <w:rFonts w:ascii="Georgia" w:hAnsi="Georgia"/>
          <w:color w:val="833C0B" w:themeColor="accent2" w:themeShade="80"/>
          <w:lang w:val="fr-FR"/>
        </w:rPr>
        <w:t>, de partage</w:t>
      </w:r>
      <w:r w:rsidR="000361BC" w:rsidRPr="00444FAE">
        <w:rPr>
          <w:rFonts w:ascii="Georgia" w:hAnsi="Georgia"/>
          <w:color w:val="833C0B" w:themeColor="accent2" w:themeShade="80"/>
          <w:lang w:val="fr-FR"/>
        </w:rPr>
        <w:t>r</w:t>
      </w:r>
      <w:r w:rsidRPr="00444FAE">
        <w:rPr>
          <w:rFonts w:ascii="Georgia" w:hAnsi="Georgia"/>
          <w:color w:val="833C0B" w:themeColor="accent2" w:themeShade="80"/>
          <w:lang w:val="fr-FR"/>
        </w:rPr>
        <w:t xml:space="preserve"> nos projets sur la vocation, approfondir l'identité de la vocation de frère et prier ensemble. </w:t>
      </w:r>
    </w:p>
    <w:p w:rsidR="00A94FF1" w:rsidRPr="00444FAE" w:rsidRDefault="00A94FF1" w:rsidP="00A94FF1">
      <w:pPr>
        <w:pStyle w:val="Prrafodelista"/>
        <w:ind w:left="0"/>
        <w:rPr>
          <w:rFonts w:ascii="Georgia" w:hAnsi="Georgia"/>
          <w:color w:val="833C0B" w:themeColor="accent2" w:themeShade="80"/>
          <w:lang w:val="fr-FR"/>
        </w:rPr>
      </w:pPr>
    </w:p>
    <w:p w:rsidR="00A94FF1" w:rsidRPr="00444FAE" w:rsidRDefault="00A94FF1" w:rsidP="00A94FF1">
      <w:pPr>
        <w:pStyle w:val="Prrafodelista"/>
        <w:numPr>
          <w:ilvl w:val="0"/>
          <w:numId w:val="8"/>
        </w:numPr>
        <w:rPr>
          <w:rFonts w:ascii="Albertus Extra Bold" w:hAnsi="Albertus Extra Bold"/>
          <w:color w:val="833C0B" w:themeColor="accent2" w:themeShade="80"/>
          <w:sz w:val="24"/>
          <w:szCs w:val="52"/>
          <w:lang w:val="fr-FR"/>
        </w:rPr>
        <w:sectPr w:rsidR="00A94FF1" w:rsidRPr="00444FAE" w:rsidSect="00A94FF1">
          <w:type w:val="continuous"/>
          <w:pgSz w:w="11906" w:h="16838"/>
          <w:pgMar w:top="1440" w:right="1080" w:bottom="1440" w:left="1080" w:header="708" w:footer="708" w:gutter="0"/>
          <w:cols w:space="708"/>
          <w:docGrid w:linePitch="360"/>
        </w:sectPr>
      </w:pPr>
      <w:r w:rsidRPr="00444FAE">
        <w:rPr>
          <w:rFonts w:ascii="Albertus Extra Bold" w:hAnsi="Albertus Extra Bold"/>
          <w:color w:val="833C0B" w:themeColor="accent2" w:themeShade="80"/>
          <w:sz w:val="24"/>
          <w:szCs w:val="52"/>
          <w:lang w:val="fr-FR"/>
        </w:rPr>
        <w:t>M</w:t>
      </w:r>
      <w:r w:rsidR="000361BC" w:rsidRPr="00444FAE">
        <w:rPr>
          <w:rFonts w:ascii="Albertus Extra Bold" w:hAnsi="Albertus Extra Bold"/>
          <w:color w:val="833C0B" w:themeColor="accent2" w:themeShade="80"/>
          <w:sz w:val="24"/>
          <w:szCs w:val="52"/>
          <w:lang w:val="fr-FR"/>
        </w:rPr>
        <w:t xml:space="preserve">éthodologie : </w:t>
      </w:r>
    </w:p>
    <w:p w:rsidR="00A94FF1" w:rsidRPr="00444FAE" w:rsidRDefault="000361BC" w:rsidP="00A94FF1">
      <w:pPr>
        <w:pStyle w:val="Prrafodelista"/>
        <w:numPr>
          <w:ilvl w:val="0"/>
          <w:numId w:val="3"/>
        </w:numPr>
        <w:spacing w:line="276" w:lineRule="auto"/>
        <w:jc w:val="both"/>
        <w:rPr>
          <w:rFonts w:ascii="Georgia" w:hAnsi="Georgia"/>
          <w:color w:val="833C0B" w:themeColor="accent2" w:themeShade="80"/>
          <w:lang w:val="fr-FR"/>
        </w:rPr>
      </w:pPr>
      <w:r w:rsidRPr="00444FAE">
        <w:rPr>
          <w:rFonts w:ascii="Georgia" w:hAnsi="Georgia"/>
          <w:color w:val="833C0B" w:themeColor="accent2" w:themeShade="80"/>
          <w:lang w:val="fr-FR"/>
        </w:rPr>
        <w:t>Intégrante</w:t>
      </w:r>
    </w:p>
    <w:p w:rsidR="00A94FF1" w:rsidRPr="00444FAE" w:rsidRDefault="00A94FF1" w:rsidP="00A94FF1">
      <w:pPr>
        <w:pStyle w:val="Prrafodelista"/>
        <w:numPr>
          <w:ilvl w:val="0"/>
          <w:numId w:val="3"/>
        </w:numPr>
        <w:spacing w:line="276" w:lineRule="auto"/>
        <w:jc w:val="both"/>
        <w:rPr>
          <w:rFonts w:ascii="Georgia" w:hAnsi="Georgia"/>
          <w:color w:val="833C0B" w:themeColor="accent2" w:themeShade="80"/>
          <w:lang w:val="fr-FR"/>
        </w:rPr>
      </w:pPr>
      <w:r w:rsidRPr="00444FAE">
        <w:rPr>
          <w:rFonts w:ascii="Georgia" w:hAnsi="Georgia"/>
          <w:color w:val="833C0B" w:themeColor="accent2" w:themeShade="80"/>
          <w:lang w:val="fr-FR"/>
        </w:rPr>
        <w:t>Participativ</w:t>
      </w:r>
      <w:r w:rsidR="000361BC" w:rsidRPr="00444FAE">
        <w:rPr>
          <w:rFonts w:ascii="Georgia" w:hAnsi="Georgia"/>
          <w:color w:val="833C0B" w:themeColor="accent2" w:themeShade="80"/>
          <w:lang w:val="fr-FR"/>
        </w:rPr>
        <w:t>e</w:t>
      </w:r>
      <w:r w:rsidRPr="00444FAE">
        <w:rPr>
          <w:rFonts w:ascii="Georgia" w:hAnsi="Georgia"/>
          <w:color w:val="833C0B" w:themeColor="accent2" w:themeShade="80"/>
          <w:lang w:val="fr-FR"/>
        </w:rPr>
        <w:t>.</w:t>
      </w:r>
    </w:p>
    <w:p w:rsidR="00A94FF1" w:rsidRPr="00444FAE" w:rsidRDefault="00A94FF1" w:rsidP="00A94FF1">
      <w:pPr>
        <w:pStyle w:val="Prrafodelista"/>
        <w:numPr>
          <w:ilvl w:val="0"/>
          <w:numId w:val="3"/>
        </w:numPr>
        <w:spacing w:line="276" w:lineRule="auto"/>
        <w:jc w:val="both"/>
        <w:rPr>
          <w:rFonts w:ascii="Georgia" w:hAnsi="Georgia"/>
          <w:color w:val="833C0B" w:themeColor="accent2" w:themeShade="80"/>
          <w:lang w:val="fr-FR"/>
        </w:rPr>
      </w:pPr>
      <w:r w:rsidRPr="00444FAE">
        <w:rPr>
          <w:rFonts w:ascii="Georgia" w:hAnsi="Georgia"/>
          <w:color w:val="833C0B" w:themeColor="accent2" w:themeShade="80"/>
          <w:lang w:val="fr-FR"/>
        </w:rPr>
        <w:t>P</w:t>
      </w:r>
      <w:r w:rsidR="000361BC" w:rsidRPr="00444FAE">
        <w:rPr>
          <w:rFonts w:ascii="Georgia" w:hAnsi="Georgia"/>
          <w:color w:val="833C0B" w:themeColor="accent2" w:themeShade="80"/>
          <w:lang w:val="fr-FR"/>
        </w:rPr>
        <w:t>rofo</w:t>
      </w:r>
      <w:r w:rsidRPr="00444FAE">
        <w:rPr>
          <w:rFonts w:ascii="Georgia" w:hAnsi="Georgia"/>
          <w:color w:val="833C0B" w:themeColor="accent2" w:themeShade="80"/>
          <w:lang w:val="fr-FR"/>
        </w:rPr>
        <w:t>nd</w:t>
      </w:r>
      <w:r w:rsidR="000361BC" w:rsidRPr="00444FAE">
        <w:rPr>
          <w:rFonts w:ascii="Georgia" w:hAnsi="Georgia"/>
          <w:color w:val="833C0B" w:themeColor="accent2" w:themeShade="80"/>
          <w:lang w:val="fr-FR"/>
        </w:rPr>
        <w:t>e</w:t>
      </w:r>
      <w:r w:rsidRPr="00444FAE">
        <w:rPr>
          <w:rFonts w:ascii="Georgia" w:hAnsi="Georgia"/>
          <w:color w:val="833C0B" w:themeColor="accent2" w:themeShade="80"/>
          <w:lang w:val="fr-FR"/>
        </w:rPr>
        <w:t>.</w:t>
      </w:r>
    </w:p>
    <w:p w:rsidR="00A94FF1" w:rsidRPr="00444FAE" w:rsidRDefault="000361BC" w:rsidP="00A94FF1">
      <w:pPr>
        <w:pStyle w:val="Prrafodelista"/>
        <w:numPr>
          <w:ilvl w:val="0"/>
          <w:numId w:val="3"/>
        </w:numPr>
        <w:spacing w:line="276" w:lineRule="auto"/>
        <w:jc w:val="both"/>
        <w:rPr>
          <w:rFonts w:ascii="Georgia" w:hAnsi="Georgia"/>
          <w:color w:val="833C0B" w:themeColor="accent2" w:themeShade="80"/>
          <w:lang w:val="fr-FR"/>
        </w:rPr>
      </w:pPr>
      <w:r w:rsidRPr="00444FAE">
        <w:rPr>
          <w:rFonts w:ascii="Georgia" w:hAnsi="Georgia"/>
          <w:color w:val="833C0B" w:themeColor="accent2" w:themeShade="80"/>
          <w:lang w:val="fr-FR"/>
        </w:rPr>
        <w:t>Dyna</w:t>
      </w:r>
      <w:r w:rsidR="00A94FF1" w:rsidRPr="00444FAE">
        <w:rPr>
          <w:rFonts w:ascii="Georgia" w:hAnsi="Georgia"/>
          <w:color w:val="833C0B" w:themeColor="accent2" w:themeShade="80"/>
          <w:lang w:val="fr-FR"/>
        </w:rPr>
        <w:t>mi</w:t>
      </w:r>
      <w:r w:rsidRPr="00444FAE">
        <w:rPr>
          <w:rFonts w:ascii="Georgia" w:hAnsi="Georgia"/>
          <w:color w:val="833C0B" w:themeColor="accent2" w:themeShade="80"/>
          <w:lang w:val="fr-FR"/>
        </w:rPr>
        <w:t>que et créative</w:t>
      </w:r>
      <w:r w:rsidR="00A94FF1" w:rsidRPr="00444FAE">
        <w:rPr>
          <w:rFonts w:ascii="Georgia" w:hAnsi="Georgia"/>
          <w:color w:val="833C0B" w:themeColor="accent2" w:themeShade="80"/>
          <w:lang w:val="fr-FR"/>
        </w:rPr>
        <w:t>.</w:t>
      </w:r>
    </w:p>
    <w:p w:rsidR="00A94FF1" w:rsidRPr="00444FAE" w:rsidRDefault="00A94FF1" w:rsidP="00A94FF1">
      <w:pPr>
        <w:pStyle w:val="Prrafodelista"/>
        <w:spacing w:line="276" w:lineRule="auto"/>
        <w:jc w:val="both"/>
        <w:rPr>
          <w:rFonts w:ascii="Georgia" w:hAnsi="Georgia"/>
          <w:color w:val="833C0B" w:themeColor="accent2" w:themeShade="80"/>
          <w:lang w:val="fr-FR"/>
        </w:rPr>
        <w:sectPr w:rsidR="00A94FF1" w:rsidRPr="00444FAE" w:rsidSect="00E00AC2">
          <w:type w:val="continuous"/>
          <w:pgSz w:w="11906" w:h="16838"/>
          <w:pgMar w:top="1440" w:right="1080" w:bottom="1440" w:left="1080" w:header="708" w:footer="708" w:gutter="0"/>
          <w:cols w:num="2" w:space="708"/>
          <w:docGrid w:linePitch="360"/>
        </w:sectPr>
      </w:pPr>
    </w:p>
    <w:p w:rsidR="00A94FF1" w:rsidRPr="00444FAE" w:rsidRDefault="00A94FF1" w:rsidP="00A94FF1">
      <w:pPr>
        <w:pStyle w:val="Prrafodelista"/>
        <w:spacing w:line="276" w:lineRule="auto"/>
        <w:jc w:val="both"/>
        <w:rPr>
          <w:rFonts w:ascii="Georgia" w:hAnsi="Georgia"/>
          <w:color w:val="833C0B" w:themeColor="accent2" w:themeShade="80"/>
          <w:lang w:val="fr-FR"/>
        </w:rPr>
      </w:pPr>
    </w:p>
    <w:p w:rsidR="00A94FF1" w:rsidRPr="00444FAE" w:rsidRDefault="000361BC" w:rsidP="00A94FF1">
      <w:pPr>
        <w:pStyle w:val="Prrafodelista"/>
        <w:numPr>
          <w:ilvl w:val="0"/>
          <w:numId w:val="8"/>
        </w:numPr>
        <w:rPr>
          <w:rFonts w:ascii="Albertus Extra Bold" w:hAnsi="Albertus Extra Bold"/>
          <w:color w:val="833C0B" w:themeColor="accent2" w:themeShade="80"/>
          <w:sz w:val="24"/>
          <w:szCs w:val="52"/>
          <w:lang w:val="fr-FR"/>
        </w:rPr>
      </w:pPr>
      <w:r w:rsidRPr="00444FAE">
        <w:rPr>
          <w:rFonts w:ascii="Albertus Extra Bold" w:hAnsi="Albertus Extra Bold"/>
          <w:color w:val="833C0B" w:themeColor="accent2" w:themeShade="80"/>
          <w:sz w:val="24"/>
          <w:szCs w:val="52"/>
          <w:lang w:val="fr-FR"/>
        </w:rPr>
        <w:t>Indicat</w:t>
      </w:r>
      <w:r w:rsidR="00A94FF1" w:rsidRPr="00444FAE">
        <w:rPr>
          <w:rFonts w:ascii="Albertus Extra Bold" w:hAnsi="Albertus Extra Bold"/>
          <w:color w:val="833C0B" w:themeColor="accent2" w:themeShade="80"/>
          <w:sz w:val="24"/>
          <w:szCs w:val="52"/>
          <w:lang w:val="fr-FR"/>
        </w:rPr>
        <w:t>ions</w:t>
      </w:r>
      <w:r w:rsidRPr="00444FAE">
        <w:rPr>
          <w:rFonts w:ascii="Albertus Extra Bold" w:hAnsi="Albertus Extra Bold"/>
          <w:color w:val="833C0B" w:themeColor="accent2" w:themeShade="80"/>
          <w:sz w:val="24"/>
          <w:szCs w:val="52"/>
          <w:lang w:val="fr-FR"/>
        </w:rPr>
        <w:t xml:space="preserve"> </w:t>
      </w:r>
      <w:r w:rsidR="00A94FF1" w:rsidRPr="00444FAE">
        <w:rPr>
          <w:rFonts w:ascii="Albertus Extra Bold" w:hAnsi="Albertus Extra Bold"/>
          <w:color w:val="833C0B" w:themeColor="accent2" w:themeShade="80"/>
          <w:sz w:val="24"/>
          <w:szCs w:val="52"/>
          <w:lang w:val="fr-FR"/>
        </w:rPr>
        <w:t>:</w:t>
      </w:r>
    </w:p>
    <w:p w:rsidR="00A94FF1" w:rsidRPr="00444FAE" w:rsidRDefault="00A94FF1" w:rsidP="00A94FF1">
      <w:pPr>
        <w:pStyle w:val="Prrafodelista"/>
        <w:numPr>
          <w:ilvl w:val="0"/>
          <w:numId w:val="3"/>
        </w:numPr>
        <w:jc w:val="both"/>
        <w:rPr>
          <w:rFonts w:ascii="Georgia" w:hAnsi="Georgia"/>
          <w:color w:val="833C0B" w:themeColor="accent2" w:themeShade="80"/>
          <w:lang w:val="fr-FR"/>
        </w:rPr>
      </w:pPr>
      <w:r w:rsidRPr="00444FAE">
        <w:rPr>
          <w:rFonts w:ascii="Georgia" w:hAnsi="Georgia"/>
          <w:color w:val="833C0B" w:themeColor="accent2" w:themeShade="80"/>
          <w:lang w:val="fr-FR"/>
        </w:rPr>
        <w:t>To</w:t>
      </w:r>
      <w:r w:rsidR="000361BC" w:rsidRPr="00444FAE">
        <w:rPr>
          <w:rFonts w:ascii="Georgia" w:hAnsi="Georgia"/>
          <w:color w:val="833C0B" w:themeColor="accent2" w:themeShade="80"/>
          <w:lang w:val="fr-FR"/>
        </w:rPr>
        <w:t>us le</w:t>
      </w:r>
      <w:r w:rsidRPr="00444FAE">
        <w:rPr>
          <w:rFonts w:ascii="Georgia" w:hAnsi="Georgia"/>
          <w:color w:val="833C0B" w:themeColor="accent2" w:themeShade="80"/>
          <w:lang w:val="fr-FR"/>
        </w:rPr>
        <w:t xml:space="preserve">s </w:t>
      </w:r>
      <w:r w:rsidR="000361BC" w:rsidRPr="00444FAE">
        <w:rPr>
          <w:rFonts w:ascii="Georgia" w:hAnsi="Georgia"/>
          <w:color w:val="833C0B" w:themeColor="accent2" w:themeShade="80"/>
          <w:lang w:val="fr-FR"/>
        </w:rPr>
        <w:t xml:space="preserve">documents sont présentés en cinq langues : espagnol, français, anglais, italien et portugais.  </w:t>
      </w:r>
    </w:p>
    <w:p w:rsidR="00A94FF1" w:rsidRPr="00444FAE" w:rsidRDefault="000361BC" w:rsidP="00A94FF1">
      <w:pPr>
        <w:pStyle w:val="Prrafodelista"/>
        <w:numPr>
          <w:ilvl w:val="0"/>
          <w:numId w:val="3"/>
        </w:numPr>
        <w:jc w:val="both"/>
        <w:rPr>
          <w:rFonts w:ascii="Georgia" w:hAnsi="Georgia"/>
          <w:color w:val="833C0B" w:themeColor="accent2" w:themeShade="80"/>
          <w:lang w:val="fr-FR"/>
        </w:rPr>
      </w:pPr>
      <w:r w:rsidRPr="00444FAE">
        <w:rPr>
          <w:rFonts w:ascii="Georgia" w:hAnsi="Georgia"/>
          <w:color w:val="833C0B" w:themeColor="accent2" w:themeShade="80"/>
          <w:lang w:val="fr-FR"/>
        </w:rPr>
        <w:t>Le</w:t>
      </w:r>
      <w:r w:rsidR="00A94FF1" w:rsidRPr="00444FAE">
        <w:rPr>
          <w:rFonts w:ascii="Georgia" w:hAnsi="Georgia"/>
          <w:color w:val="833C0B" w:themeColor="accent2" w:themeShade="80"/>
          <w:lang w:val="fr-FR"/>
        </w:rPr>
        <w:t>s tr</w:t>
      </w:r>
      <w:r w:rsidRPr="00444FAE">
        <w:rPr>
          <w:rFonts w:ascii="Georgia" w:hAnsi="Georgia"/>
          <w:color w:val="833C0B" w:themeColor="accent2" w:themeShade="80"/>
          <w:lang w:val="fr-FR"/>
        </w:rPr>
        <w:t>ois premiers moyens sont</w:t>
      </w:r>
      <w:r w:rsidR="00A94FF1" w:rsidRPr="00444FAE">
        <w:rPr>
          <w:rFonts w:ascii="Georgia" w:hAnsi="Georgia"/>
          <w:color w:val="833C0B" w:themeColor="accent2" w:themeShade="80"/>
          <w:lang w:val="fr-FR"/>
        </w:rPr>
        <w:t xml:space="preserve"> </w:t>
      </w:r>
      <w:r w:rsidRPr="00444FAE">
        <w:rPr>
          <w:rFonts w:ascii="Georgia" w:hAnsi="Georgia"/>
          <w:color w:val="833C0B" w:themeColor="accent2" w:themeShade="80"/>
          <w:lang w:val="fr-FR"/>
        </w:rPr>
        <w:t xml:space="preserve">en </w:t>
      </w:r>
      <w:r w:rsidRPr="00444FAE">
        <w:rPr>
          <w:rFonts w:ascii="Georgia" w:hAnsi="Georgia"/>
          <w:i/>
          <w:color w:val="833C0B" w:themeColor="accent2" w:themeShade="80"/>
          <w:lang w:val="fr-FR"/>
        </w:rPr>
        <w:t>Word</w:t>
      </w:r>
      <w:r w:rsidRPr="00444FAE">
        <w:rPr>
          <w:rFonts w:ascii="Georgia" w:hAnsi="Georgia"/>
          <w:color w:val="833C0B" w:themeColor="accent2" w:themeShade="80"/>
          <w:lang w:val="fr-FR"/>
        </w:rPr>
        <w:t xml:space="preserve"> pour </w:t>
      </w:r>
      <w:r w:rsidR="00444FAE">
        <w:rPr>
          <w:rFonts w:ascii="Georgia" w:hAnsi="Georgia"/>
          <w:color w:val="833C0B" w:themeColor="accent2" w:themeShade="80"/>
          <w:lang w:val="fr-FR"/>
        </w:rPr>
        <w:t>faciliter l'adaptation</w:t>
      </w:r>
      <w:r w:rsidRPr="00444FAE">
        <w:rPr>
          <w:rFonts w:ascii="Georgia" w:hAnsi="Georgia"/>
          <w:color w:val="833C0B" w:themeColor="accent2" w:themeShade="80"/>
          <w:lang w:val="fr-FR"/>
        </w:rPr>
        <w:t xml:space="preserve"> aux besoins du contexte (images, chansons, prières…)  </w:t>
      </w:r>
    </w:p>
    <w:p w:rsidR="00A94FF1" w:rsidRPr="00444FAE" w:rsidRDefault="000361BC" w:rsidP="00A94FF1">
      <w:pPr>
        <w:pStyle w:val="Prrafodelista"/>
        <w:numPr>
          <w:ilvl w:val="0"/>
          <w:numId w:val="3"/>
        </w:numPr>
        <w:jc w:val="both"/>
        <w:rPr>
          <w:rFonts w:ascii="Georgia" w:hAnsi="Georgia"/>
          <w:color w:val="833C0B" w:themeColor="accent2" w:themeShade="80"/>
          <w:lang w:val="fr-FR"/>
        </w:rPr>
      </w:pPr>
      <w:r w:rsidRPr="00444FAE">
        <w:rPr>
          <w:rFonts w:ascii="Georgia" w:hAnsi="Georgia"/>
          <w:color w:val="833C0B" w:themeColor="accent2" w:themeShade="80"/>
          <w:lang w:val="fr-FR"/>
        </w:rPr>
        <w:t>Nous avons préféré mettre plusieurs choix</w:t>
      </w:r>
      <w:r w:rsidR="00444FAE">
        <w:rPr>
          <w:rFonts w:ascii="Georgia" w:hAnsi="Georgia"/>
          <w:color w:val="833C0B" w:themeColor="accent2" w:themeShade="80"/>
          <w:lang w:val="fr-FR"/>
        </w:rPr>
        <w:t>,</w:t>
      </w:r>
      <w:r w:rsidRPr="00444FAE">
        <w:rPr>
          <w:rFonts w:ascii="Georgia" w:hAnsi="Georgia"/>
          <w:color w:val="833C0B" w:themeColor="accent2" w:themeShade="80"/>
          <w:lang w:val="fr-FR"/>
        </w:rPr>
        <w:t xml:space="preserve"> pensant qu'il est plus facile de </w:t>
      </w:r>
      <w:r w:rsidR="00444FAE">
        <w:rPr>
          <w:rFonts w:ascii="Georgia" w:hAnsi="Georgia"/>
          <w:color w:val="833C0B" w:themeColor="accent2" w:themeShade="80"/>
          <w:lang w:val="fr-FR"/>
        </w:rPr>
        <w:t>retranch</w:t>
      </w:r>
      <w:r w:rsidRPr="00444FAE">
        <w:rPr>
          <w:rFonts w:ascii="Georgia" w:hAnsi="Georgia"/>
          <w:color w:val="833C0B" w:themeColor="accent2" w:themeShade="80"/>
          <w:lang w:val="fr-FR"/>
        </w:rPr>
        <w:t xml:space="preserve">er que d'ajouter.  </w:t>
      </w:r>
    </w:p>
    <w:p w:rsidR="00A94FF1" w:rsidRPr="00444FAE" w:rsidRDefault="00A94FF1" w:rsidP="00A94FF1">
      <w:pPr>
        <w:pStyle w:val="Prrafodelista"/>
        <w:numPr>
          <w:ilvl w:val="0"/>
          <w:numId w:val="3"/>
        </w:numPr>
        <w:jc w:val="both"/>
        <w:rPr>
          <w:rFonts w:ascii="Georgia" w:hAnsi="Georgia"/>
          <w:color w:val="833C0B" w:themeColor="accent2" w:themeShade="80"/>
          <w:lang w:val="fr-FR"/>
        </w:rPr>
      </w:pPr>
      <w:r w:rsidRPr="00444FAE">
        <w:rPr>
          <w:rFonts w:ascii="Georgia" w:hAnsi="Georgia"/>
          <w:color w:val="833C0B" w:themeColor="accent2" w:themeShade="80"/>
          <w:lang w:val="fr-FR"/>
        </w:rPr>
        <w:t>P</w:t>
      </w:r>
      <w:r w:rsidR="000361BC" w:rsidRPr="00444FAE">
        <w:rPr>
          <w:rFonts w:ascii="Georgia" w:hAnsi="Georgia"/>
          <w:color w:val="833C0B" w:themeColor="accent2" w:themeShade="80"/>
          <w:lang w:val="fr-FR"/>
        </w:rPr>
        <w:t xml:space="preserve">our accéder aux moyens, il suffit de cliquer sur le nom du moyen.  </w:t>
      </w:r>
    </w:p>
    <w:p w:rsidR="00A94FF1" w:rsidRPr="00444FAE" w:rsidRDefault="00A94FF1" w:rsidP="00A94FF1">
      <w:pPr>
        <w:pStyle w:val="Prrafodelista"/>
        <w:ind w:left="360"/>
        <w:jc w:val="both"/>
        <w:rPr>
          <w:rFonts w:ascii="Georgia" w:hAnsi="Georgia"/>
          <w:color w:val="833C0B" w:themeColor="accent2" w:themeShade="80"/>
          <w:lang w:val="fr-FR"/>
        </w:rPr>
      </w:pPr>
    </w:p>
    <w:p w:rsidR="00A94FF1" w:rsidRPr="00444FAE" w:rsidRDefault="000361BC" w:rsidP="00A94FF1">
      <w:pPr>
        <w:pStyle w:val="Prrafodelista"/>
        <w:numPr>
          <w:ilvl w:val="0"/>
          <w:numId w:val="8"/>
        </w:numPr>
        <w:rPr>
          <w:rFonts w:ascii="Albertus Extra Bold" w:hAnsi="Albertus Extra Bold"/>
          <w:color w:val="833C0B" w:themeColor="accent2" w:themeShade="80"/>
          <w:sz w:val="24"/>
          <w:szCs w:val="52"/>
          <w:lang w:val="fr-FR"/>
        </w:rPr>
      </w:pPr>
      <w:r w:rsidRPr="00444FAE">
        <w:rPr>
          <w:rFonts w:ascii="Albertus Extra Bold" w:hAnsi="Albertus Extra Bold"/>
          <w:color w:val="833C0B" w:themeColor="accent2" w:themeShade="80"/>
          <w:sz w:val="24"/>
          <w:szCs w:val="52"/>
          <w:lang w:val="fr-FR"/>
        </w:rPr>
        <w:t xml:space="preserve">Moyens </w:t>
      </w:r>
      <w:r w:rsidR="00A94FF1" w:rsidRPr="00444FAE">
        <w:rPr>
          <w:rFonts w:ascii="Albertus Extra Bold" w:hAnsi="Albertus Extra Bold"/>
          <w:color w:val="833C0B" w:themeColor="accent2" w:themeShade="80"/>
          <w:sz w:val="24"/>
          <w:szCs w:val="52"/>
          <w:lang w:val="fr-FR"/>
        </w:rPr>
        <w:t>:</w:t>
      </w:r>
    </w:p>
    <w:p w:rsidR="00A94FF1" w:rsidRPr="00444FAE" w:rsidRDefault="006155B1" w:rsidP="00A94FF1">
      <w:pPr>
        <w:pStyle w:val="Prrafodelista"/>
        <w:numPr>
          <w:ilvl w:val="0"/>
          <w:numId w:val="4"/>
        </w:numPr>
        <w:rPr>
          <w:rFonts w:ascii="Georgia" w:hAnsi="Georgia"/>
          <w:b/>
          <w:color w:val="833C0B" w:themeColor="accent2" w:themeShade="80"/>
          <w:lang w:val="fr-FR"/>
        </w:rPr>
      </w:pPr>
      <w:r>
        <w:rPr>
          <w:noProof/>
          <w:lang w:eastAsia="es-ES"/>
        </w:rPr>
        <w:drawing>
          <wp:anchor distT="0" distB="0" distL="114300" distR="114300" simplePos="0" relativeHeight="251666432" behindDoc="1" locked="0" layoutInCell="1" allowOverlap="1" wp14:anchorId="54BB7A13" wp14:editId="37470438">
            <wp:simplePos x="0" y="0"/>
            <wp:positionH relativeFrom="margin">
              <wp:align>right</wp:align>
            </wp:positionH>
            <wp:positionV relativeFrom="margin">
              <wp:posOffset>6610350</wp:posOffset>
            </wp:positionV>
            <wp:extent cx="2289810" cy="1795780"/>
            <wp:effectExtent l="0" t="0" r="0" b="0"/>
            <wp:wrapTight wrapText="bothSides">
              <wp:wrapPolygon edited="0">
                <wp:start x="0" y="0"/>
                <wp:lineTo x="0" y="21310"/>
                <wp:lineTo x="21384" y="21310"/>
                <wp:lineTo x="21384" y="0"/>
                <wp:lineTo x="0" y="0"/>
              </wp:wrapPolygon>
            </wp:wrapTight>
            <wp:docPr id="1" name="Imagen 1" descr="http://www.champagnat.org/shared/bau/FRATERNITE%20-%20DON%20QUE%20NOUS%20RECEVONS%20-%20SMALL%20-%20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hampagnat.org/shared/bau/FRATERNITE%20-%20DON%20QUE%20NOUS%20RECEVONS%20-%20SMALL%20-%20F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9810" cy="1795780"/>
                    </a:xfrm>
                    <a:prstGeom prst="rect">
                      <a:avLst/>
                    </a:prstGeom>
                    <a:noFill/>
                    <a:ln>
                      <a:noFill/>
                    </a:ln>
                  </pic:spPr>
                </pic:pic>
              </a:graphicData>
            </a:graphic>
            <wp14:sizeRelH relativeFrom="page">
              <wp14:pctWidth>0</wp14:pctWidth>
            </wp14:sizeRelH>
            <wp14:sizeRelV relativeFrom="page">
              <wp14:pctHeight>0</wp14:pctHeight>
            </wp14:sizeRelV>
          </wp:anchor>
        </w:drawing>
      </w:r>
      <w:r w:rsidR="000361BC" w:rsidRPr="00444FAE">
        <w:rPr>
          <w:rFonts w:ascii="Georgia" w:hAnsi="Georgia"/>
          <w:b/>
          <w:color w:val="833C0B" w:themeColor="accent2" w:themeShade="80"/>
          <w:lang w:val="fr-FR"/>
        </w:rPr>
        <w:t>Gu</w:t>
      </w:r>
      <w:r w:rsidR="006C65A2" w:rsidRPr="00444FAE">
        <w:rPr>
          <w:rFonts w:ascii="Georgia" w:hAnsi="Georgia"/>
          <w:b/>
          <w:color w:val="833C0B" w:themeColor="accent2" w:themeShade="80"/>
          <w:lang w:val="fr-FR"/>
        </w:rPr>
        <w:t>i</w:t>
      </w:r>
      <w:r w:rsidR="000361BC" w:rsidRPr="00444FAE">
        <w:rPr>
          <w:rFonts w:ascii="Georgia" w:hAnsi="Georgia"/>
          <w:b/>
          <w:color w:val="833C0B" w:themeColor="accent2" w:themeShade="80"/>
          <w:lang w:val="fr-FR"/>
        </w:rPr>
        <w:t>des pour une série de trois rencontres communautaires</w:t>
      </w:r>
      <w:r w:rsidR="00A94FF1" w:rsidRPr="00444FAE">
        <w:rPr>
          <w:rFonts w:ascii="Georgia" w:hAnsi="Georgia"/>
          <w:b/>
          <w:color w:val="833C0B" w:themeColor="accent2" w:themeShade="80"/>
          <w:lang w:val="fr-FR"/>
        </w:rPr>
        <w:t>.</w:t>
      </w:r>
    </w:p>
    <w:p w:rsidR="000361BC" w:rsidRPr="00444FAE" w:rsidRDefault="000361BC" w:rsidP="00A94FF1">
      <w:pPr>
        <w:jc w:val="both"/>
        <w:rPr>
          <w:rFonts w:ascii="Georgia" w:hAnsi="Georgia"/>
          <w:color w:val="833C0B" w:themeColor="accent2" w:themeShade="80"/>
          <w:sz w:val="22"/>
          <w:szCs w:val="22"/>
          <w:lang w:val="fr-FR"/>
        </w:rPr>
      </w:pPr>
      <w:r w:rsidRPr="00444FAE">
        <w:rPr>
          <w:rFonts w:ascii="Georgia" w:hAnsi="Georgia"/>
          <w:color w:val="833C0B" w:themeColor="accent2" w:themeShade="80"/>
          <w:sz w:val="22"/>
          <w:szCs w:val="22"/>
          <w:lang w:val="fr-FR"/>
        </w:rPr>
        <w:t>Voilà un itinéraire pour approfondir tout le document en trois moments :</w:t>
      </w:r>
    </w:p>
    <w:p w:rsidR="00A94FF1" w:rsidRPr="00444FAE" w:rsidRDefault="00A94FF1" w:rsidP="00A94FF1">
      <w:pPr>
        <w:jc w:val="both"/>
        <w:rPr>
          <w:rFonts w:ascii="Georgia" w:hAnsi="Georgia"/>
          <w:color w:val="833C0B" w:themeColor="accent2" w:themeShade="80"/>
          <w:sz w:val="22"/>
          <w:szCs w:val="22"/>
          <w:lang w:val="fr-FR"/>
        </w:rPr>
      </w:pPr>
      <w:r w:rsidRPr="00444FAE">
        <w:rPr>
          <w:rFonts w:ascii="Georgia" w:hAnsi="Georgia"/>
          <w:color w:val="833C0B" w:themeColor="accent2" w:themeShade="80"/>
          <w:sz w:val="22"/>
          <w:szCs w:val="22"/>
          <w:lang w:val="fr-FR"/>
        </w:rPr>
        <w:t xml:space="preserve"> </w:t>
      </w:r>
    </w:p>
    <w:p w:rsidR="00A94FF1" w:rsidRPr="00444FAE" w:rsidRDefault="00A94FF1" w:rsidP="00A94FF1">
      <w:pPr>
        <w:pStyle w:val="Prrafodelista"/>
        <w:numPr>
          <w:ilvl w:val="0"/>
          <w:numId w:val="9"/>
        </w:numPr>
        <w:jc w:val="both"/>
        <w:rPr>
          <w:rFonts w:ascii="Georgia" w:hAnsi="Georgia"/>
          <w:color w:val="833C0B" w:themeColor="accent2" w:themeShade="80"/>
          <w:lang w:val="fr-FR"/>
        </w:rPr>
      </w:pPr>
      <w:r w:rsidRPr="00444FAE">
        <w:rPr>
          <w:rFonts w:ascii="Georgia" w:hAnsi="Georgia"/>
          <w:color w:val="833C0B" w:themeColor="accent2" w:themeShade="80"/>
          <w:lang w:val="fr-FR"/>
        </w:rPr>
        <w:t>Fraterni</w:t>
      </w:r>
      <w:r w:rsidR="000361BC" w:rsidRPr="00444FAE">
        <w:rPr>
          <w:rFonts w:ascii="Georgia" w:hAnsi="Georgia"/>
          <w:color w:val="833C0B" w:themeColor="accent2" w:themeShade="80"/>
          <w:lang w:val="fr-FR"/>
        </w:rPr>
        <w:t>té</w:t>
      </w:r>
      <w:r w:rsidRPr="00444FAE">
        <w:rPr>
          <w:rFonts w:ascii="Georgia" w:hAnsi="Georgia"/>
          <w:color w:val="833C0B" w:themeColor="accent2" w:themeShade="80"/>
          <w:lang w:val="fr-FR"/>
        </w:rPr>
        <w:t xml:space="preserve">, don </w:t>
      </w:r>
      <w:r w:rsidR="000361BC" w:rsidRPr="00444FAE">
        <w:rPr>
          <w:rFonts w:ascii="Georgia" w:hAnsi="Georgia"/>
          <w:color w:val="833C0B" w:themeColor="accent2" w:themeShade="80"/>
          <w:lang w:val="fr-FR"/>
        </w:rPr>
        <w:t>reçu</w:t>
      </w:r>
      <w:r w:rsidRPr="00444FAE">
        <w:rPr>
          <w:rFonts w:ascii="Georgia" w:hAnsi="Georgia"/>
          <w:color w:val="833C0B" w:themeColor="accent2" w:themeShade="80"/>
          <w:lang w:val="fr-FR"/>
        </w:rPr>
        <w:t xml:space="preserve">. </w:t>
      </w:r>
    </w:p>
    <w:p w:rsidR="00A94FF1" w:rsidRPr="00444FAE" w:rsidRDefault="00A94FF1" w:rsidP="00A94FF1">
      <w:pPr>
        <w:pStyle w:val="Prrafodelista"/>
        <w:numPr>
          <w:ilvl w:val="0"/>
          <w:numId w:val="9"/>
        </w:numPr>
        <w:jc w:val="both"/>
        <w:rPr>
          <w:rFonts w:ascii="Georgia" w:hAnsi="Georgia"/>
          <w:color w:val="833C0B" w:themeColor="accent2" w:themeShade="80"/>
          <w:lang w:val="fr-FR"/>
        </w:rPr>
      </w:pPr>
      <w:r w:rsidRPr="00444FAE">
        <w:rPr>
          <w:rFonts w:ascii="Georgia" w:hAnsi="Georgia"/>
          <w:color w:val="833C0B" w:themeColor="accent2" w:themeShade="80"/>
          <w:lang w:val="fr-FR"/>
        </w:rPr>
        <w:t>Fraterni</w:t>
      </w:r>
      <w:r w:rsidR="000361BC" w:rsidRPr="00444FAE">
        <w:rPr>
          <w:rFonts w:ascii="Georgia" w:hAnsi="Georgia"/>
          <w:color w:val="833C0B" w:themeColor="accent2" w:themeShade="80"/>
          <w:lang w:val="fr-FR"/>
        </w:rPr>
        <w:t>té</w:t>
      </w:r>
      <w:r w:rsidRPr="00444FAE">
        <w:rPr>
          <w:rFonts w:ascii="Georgia" w:hAnsi="Georgia"/>
          <w:color w:val="833C0B" w:themeColor="accent2" w:themeShade="80"/>
          <w:lang w:val="fr-FR"/>
        </w:rPr>
        <w:t xml:space="preserve">, don </w:t>
      </w:r>
      <w:r w:rsidR="006C65A2" w:rsidRPr="00444FAE">
        <w:rPr>
          <w:rFonts w:ascii="Georgia" w:hAnsi="Georgia"/>
          <w:color w:val="833C0B" w:themeColor="accent2" w:themeShade="80"/>
          <w:lang w:val="fr-FR"/>
        </w:rPr>
        <w:t>partagé et offert</w:t>
      </w:r>
      <w:r w:rsidRPr="00444FAE">
        <w:rPr>
          <w:rFonts w:ascii="Georgia" w:hAnsi="Georgia"/>
          <w:color w:val="833C0B" w:themeColor="accent2" w:themeShade="80"/>
          <w:lang w:val="fr-FR"/>
        </w:rPr>
        <w:t>.</w:t>
      </w:r>
    </w:p>
    <w:p w:rsidR="00A94FF1" w:rsidRPr="00444FAE" w:rsidRDefault="006C65A2" w:rsidP="00A94FF1">
      <w:pPr>
        <w:pStyle w:val="Prrafodelista"/>
        <w:numPr>
          <w:ilvl w:val="0"/>
          <w:numId w:val="9"/>
        </w:numPr>
        <w:jc w:val="both"/>
        <w:rPr>
          <w:rFonts w:ascii="Georgia" w:hAnsi="Georgia"/>
          <w:color w:val="833C0B" w:themeColor="accent2" w:themeShade="80"/>
          <w:lang w:val="fr-FR"/>
        </w:rPr>
      </w:pPr>
      <w:r w:rsidRPr="00444FAE">
        <w:rPr>
          <w:rFonts w:ascii="Georgia" w:hAnsi="Georgia"/>
          <w:color w:val="833C0B" w:themeColor="accent2" w:themeShade="80"/>
          <w:lang w:val="fr-FR"/>
        </w:rPr>
        <w:t xml:space="preserve">Etre frère aujourd'hui, un récit de la grâce reçue. </w:t>
      </w:r>
    </w:p>
    <w:p w:rsidR="00A94FF1" w:rsidRPr="00444FAE" w:rsidRDefault="006C65A2" w:rsidP="00A94FF1">
      <w:pPr>
        <w:jc w:val="both"/>
        <w:rPr>
          <w:rFonts w:ascii="Georgia" w:hAnsi="Georgia"/>
          <w:color w:val="833C0B" w:themeColor="accent2" w:themeShade="80"/>
          <w:sz w:val="22"/>
          <w:szCs w:val="22"/>
          <w:lang w:val="fr-FR"/>
        </w:rPr>
      </w:pPr>
      <w:r w:rsidRPr="00444FAE">
        <w:rPr>
          <w:rFonts w:ascii="Georgia" w:hAnsi="Georgia"/>
          <w:color w:val="833C0B" w:themeColor="accent2" w:themeShade="80"/>
          <w:sz w:val="22"/>
          <w:szCs w:val="22"/>
          <w:lang w:val="fr-FR"/>
        </w:rPr>
        <w:lastRenderedPageBreak/>
        <w:t xml:space="preserve">Sont inclus des moments de célébration, des suggestions pour l'approfondissement et </w:t>
      </w:r>
      <w:r w:rsidR="00444FAE">
        <w:rPr>
          <w:rFonts w:ascii="Georgia" w:hAnsi="Georgia"/>
          <w:color w:val="833C0B" w:themeColor="accent2" w:themeShade="80"/>
          <w:sz w:val="22"/>
          <w:szCs w:val="22"/>
          <w:lang w:val="fr-FR"/>
        </w:rPr>
        <w:t>un</w:t>
      </w:r>
      <w:r w:rsidRPr="00444FAE">
        <w:rPr>
          <w:rFonts w:ascii="Georgia" w:hAnsi="Georgia"/>
          <w:color w:val="833C0B" w:themeColor="accent2" w:themeShade="80"/>
          <w:sz w:val="22"/>
          <w:szCs w:val="22"/>
          <w:lang w:val="fr-FR"/>
        </w:rPr>
        <w:t xml:space="preserve"> partage.  </w:t>
      </w:r>
    </w:p>
    <w:p w:rsidR="00A94FF1" w:rsidRPr="00444FAE" w:rsidRDefault="00A94FF1" w:rsidP="00A94FF1">
      <w:pPr>
        <w:rPr>
          <w:rFonts w:ascii="Georgia" w:hAnsi="Georgia"/>
          <w:color w:val="833C0B" w:themeColor="accent2" w:themeShade="80"/>
          <w:lang w:val="fr-FR"/>
        </w:rPr>
      </w:pPr>
    </w:p>
    <w:p w:rsidR="00A94FF1" w:rsidRPr="00444FAE" w:rsidRDefault="00A94FF1" w:rsidP="00A94FF1">
      <w:pPr>
        <w:rPr>
          <w:rFonts w:ascii="Georgia" w:hAnsi="Georgia"/>
          <w:color w:val="833C0B" w:themeColor="accent2" w:themeShade="80"/>
          <w:lang w:val="fr-FR"/>
        </w:rPr>
      </w:pPr>
    </w:p>
    <w:p w:rsidR="00A94FF1" w:rsidRPr="00444FAE" w:rsidRDefault="00A94FF1" w:rsidP="00A94FF1">
      <w:pPr>
        <w:pStyle w:val="Prrafodelista"/>
        <w:numPr>
          <w:ilvl w:val="0"/>
          <w:numId w:val="4"/>
        </w:numPr>
        <w:rPr>
          <w:rFonts w:ascii="Georgia" w:hAnsi="Georgia"/>
          <w:b/>
          <w:color w:val="833C0B" w:themeColor="accent2" w:themeShade="80"/>
          <w:lang w:val="fr-FR"/>
        </w:rPr>
      </w:pPr>
      <w:r w:rsidRPr="00444FAE">
        <w:rPr>
          <w:rFonts w:ascii="Georgia" w:hAnsi="Georgia"/>
          <w:b/>
          <w:color w:val="833C0B" w:themeColor="accent2" w:themeShade="80"/>
          <w:lang w:val="fr-FR"/>
        </w:rPr>
        <w:t>Gu</w:t>
      </w:r>
      <w:r w:rsidR="006C65A2" w:rsidRPr="00444FAE">
        <w:rPr>
          <w:rFonts w:ascii="Georgia" w:hAnsi="Georgia"/>
          <w:b/>
          <w:color w:val="833C0B" w:themeColor="accent2" w:themeShade="80"/>
          <w:lang w:val="fr-FR"/>
        </w:rPr>
        <w:t>ide pour une seule rencontr</w:t>
      </w:r>
      <w:r w:rsidR="00444FAE">
        <w:rPr>
          <w:rFonts w:ascii="Georgia" w:hAnsi="Georgia"/>
          <w:b/>
          <w:color w:val="833C0B" w:themeColor="accent2" w:themeShade="80"/>
          <w:lang w:val="fr-FR"/>
        </w:rPr>
        <w:t>e</w:t>
      </w:r>
      <w:r w:rsidR="006C65A2" w:rsidRPr="00444FAE">
        <w:rPr>
          <w:rFonts w:ascii="Georgia" w:hAnsi="Georgia"/>
          <w:b/>
          <w:color w:val="833C0B" w:themeColor="accent2" w:themeShade="80"/>
          <w:lang w:val="fr-FR"/>
        </w:rPr>
        <w:t xml:space="preserve"> communautaire. </w:t>
      </w:r>
    </w:p>
    <w:p w:rsidR="006C65A2" w:rsidRPr="00444FAE" w:rsidRDefault="006C65A2" w:rsidP="00A94FF1">
      <w:pPr>
        <w:jc w:val="both"/>
        <w:rPr>
          <w:rFonts w:ascii="Georgia" w:hAnsi="Georgia"/>
          <w:color w:val="833C0B" w:themeColor="accent2" w:themeShade="80"/>
          <w:sz w:val="22"/>
          <w:lang w:val="fr-FR"/>
        </w:rPr>
      </w:pPr>
      <w:r w:rsidRPr="00444FAE">
        <w:rPr>
          <w:rFonts w:ascii="Georgia" w:hAnsi="Georgia"/>
          <w:color w:val="833C0B" w:themeColor="accent2" w:themeShade="80"/>
          <w:sz w:val="22"/>
          <w:lang w:val="fr-FR"/>
        </w:rPr>
        <w:t>Cela comprend un schéma d'une rencontr</w:t>
      </w:r>
      <w:r w:rsidR="00444FAE">
        <w:rPr>
          <w:rFonts w:ascii="Georgia" w:hAnsi="Georgia"/>
          <w:color w:val="833C0B" w:themeColor="accent2" w:themeShade="80"/>
          <w:sz w:val="22"/>
          <w:lang w:val="fr-FR"/>
        </w:rPr>
        <w:t>e</w:t>
      </w:r>
      <w:r w:rsidRPr="00444FAE">
        <w:rPr>
          <w:rFonts w:ascii="Georgia" w:hAnsi="Georgia"/>
          <w:color w:val="833C0B" w:themeColor="accent2" w:themeShade="80"/>
          <w:sz w:val="22"/>
          <w:lang w:val="fr-FR"/>
        </w:rPr>
        <w:t xml:space="preserve"> communautaire avec un ordre du jour, un moment de prière, des orientations pour l'approfondissement et la rencontre. </w:t>
      </w:r>
    </w:p>
    <w:p w:rsidR="00A94FF1" w:rsidRPr="00444FAE" w:rsidRDefault="006C65A2" w:rsidP="006C65A2">
      <w:pPr>
        <w:jc w:val="both"/>
        <w:rPr>
          <w:rFonts w:ascii="Georgia" w:hAnsi="Georgia"/>
          <w:color w:val="833C0B" w:themeColor="accent2" w:themeShade="80"/>
          <w:sz w:val="22"/>
          <w:lang w:val="fr-FR"/>
        </w:rPr>
      </w:pPr>
      <w:r w:rsidRPr="00444FAE">
        <w:rPr>
          <w:rFonts w:ascii="Georgia" w:hAnsi="Georgia"/>
          <w:color w:val="833C0B" w:themeColor="accent2" w:themeShade="80"/>
          <w:sz w:val="22"/>
          <w:lang w:val="fr-FR"/>
        </w:rPr>
        <w:t xml:space="preserve"> </w:t>
      </w:r>
    </w:p>
    <w:p w:rsidR="00A94FF1" w:rsidRPr="00444FAE" w:rsidRDefault="00A94FF1" w:rsidP="00A94FF1">
      <w:pPr>
        <w:rPr>
          <w:rFonts w:ascii="Georgia" w:hAnsi="Georgia"/>
          <w:color w:val="833C0B" w:themeColor="accent2" w:themeShade="80"/>
          <w:sz w:val="22"/>
          <w:lang w:val="fr-FR"/>
        </w:rPr>
      </w:pPr>
    </w:p>
    <w:p w:rsidR="00A94FF1" w:rsidRPr="00444FAE" w:rsidRDefault="006C65A2" w:rsidP="00A94FF1">
      <w:pPr>
        <w:pStyle w:val="Prrafodelista"/>
        <w:numPr>
          <w:ilvl w:val="0"/>
          <w:numId w:val="4"/>
        </w:numPr>
        <w:rPr>
          <w:rFonts w:ascii="Georgia" w:hAnsi="Georgia"/>
          <w:b/>
          <w:color w:val="833C0B" w:themeColor="accent2" w:themeShade="80"/>
          <w:lang w:val="fr-FR"/>
        </w:rPr>
      </w:pPr>
      <w:r w:rsidRPr="00444FAE">
        <w:rPr>
          <w:rFonts w:ascii="Georgia" w:hAnsi="Georgia"/>
          <w:b/>
          <w:color w:val="833C0B" w:themeColor="accent2" w:themeShade="80"/>
          <w:lang w:val="fr-FR"/>
        </w:rPr>
        <w:t xml:space="preserve">Guide pour une retraite communautaire. </w:t>
      </w:r>
      <w:r w:rsidR="00A94FF1" w:rsidRPr="00444FAE">
        <w:rPr>
          <w:rFonts w:ascii="Georgia" w:hAnsi="Georgia"/>
          <w:b/>
          <w:color w:val="833C0B" w:themeColor="accent2" w:themeShade="80"/>
          <w:lang w:val="fr-FR"/>
        </w:rPr>
        <w:t xml:space="preserve"> </w:t>
      </w:r>
      <w:r w:rsidRPr="00444FAE">
        <w:rPr>
          <w:rFonts w:ascii="Georgia" w:hAnsi="Georgia"/>
          <w:b/>
          <w:color w:val="833C0B" w:themeColor="accent2" w:themeShade="80"/>
          <w:lang w:val="fr-FR"/>
        </w:rPr>
        <w:t xml:space="preserve"> </w:t>
      </w:r>
    </w:p>
    <w:p w:rsidR="006C65A2" w:rsidRPr="00444FAE" w:rsidRDefault="006C65A2" w:rsidP="00A94FF1">
      <w:pPr>
        <w:jc w:val="both"/>
        <w:rPr>
          <w:rFonts w:ascii="Georgia" w:hAnsi="Georgia"/>
          <w:color w:val="833C0B" w:themeColor="accent2" w:themeShade="80"/>
          <w:sz w:val="22"/>
          <w:lang w:val="fr-FR"/>
        </w:rPr>
      </w:pPr>
      <w:r w:rsidRPr="00444FAE">
        <w:rPr>
          <w:rFonts w:ascii="Georgia" w:hAnsi="Georgia"/>
          <w:color w:val="833C0B" w:themeColor="accent2" w:themeShade="80"/>
          <w:sz w:val="22"/>
          <w:lang w:val="fr-FR"/>
        </w:rPr>
        <w:t>Offrir la possibilité de terminer la réflexion et l'approfondissement par un moment de prière et de célébration d'une journée où seront inclus, le motif initial, la méditation pour le matin et l'après-midi et des suggestions pour l'Eucharistie et la prière du soir.</w:t>
      </w:r>
    </w:p>
    <w:p w:rsidR="00A94FF1" w:rsidRPr="00444FAE" w:rsidRDefault="006C65A2" w:rsidP="00A94FF1">
      <w:pPr>
        <w:jc w:val="both"/>
        <w:rPr>
          <w:rFonts w:ascii="Georgia" w:hAnsi="Georgia"/>
          <w:color w:val="833C0B" w:themeColor="accent2" w:themeShade="80"/>
          <w:sz w:val="22"/>
          <w:lang w:val="fr-FR"/>
        </w:rPr>
      </w:pPr>
      <w:r w:rsidRPr="00444FAE">
        <w:rPr>
          <w:rFonts w:ascii="Georgia" w:hAnsi="Georgia"/>
          <w:color w:val="833C0B" w:themeColor="accent2" w:themeShade="80"/>
          <w:sz w:val="22"/>
          <w:lang w:val="fr-FR"/>
        </w:rPr>
        <w:t xml:space="preserve"> </w:t>
      </w:r>
    </w:p>
    <w:p w:rsidR="00A94FF1" w:rsidRPr="00444FAE" w:rsidRDefault="00A94FF1" w:rsidP="00A94FF1">
      <w:pPr>
        <w:rPr>
          <w:rFonts w:ascii="Georgia" w:hAnsi="Georgia"/>
          <w:b/>
          <w:color w:val="833C0B" w:themeColor="accent2" w:themeShade="80"/>
          <w:lang w:val="fr-FR"/>
        </w:rPr>
      </w:pPr>
    </w:p>
    <w:p w:rsidR="00A94FF1" w:rsidRPr="00444FAE" w:rsidRDefault="006C65A2" w:rsidP="00A94FF1">
      <w:pPr>
        <w:pStyle w:val="Prrafodelista"/>
        <w:numPr>
          <w:ilvl w:val="0"/>
          <w:numId w:val="4"/>
        </w:numPr>
        <w:rPr>
          <w:rFonts w:ascii="Georgia" w:hAnsi="Georgia"/>
          <w:b/>
          <w:color w:val="833C0B" w:themeColor="accent2" w:themeShade="80"/>
          <w:lang w:val="fr-FR"/>
        </w:rPr>
      </w:pPr>
      <w:r w:rsidRPr="00444FAE">
        <w:rPr>
          <w:rFonts w:ascii="Georgia" w:hAnsi="Georgia"/>
          <w:b/>
          <w:color w:val="833C0B" w:themeColor="accent2" w:themeShade="80"/>
          <w:lang w:val="fr-FR"/>
        </w:rPr>
        <w:t xml:space="preserve">Guide pour une rencontre ouverte. </w:t>
      </w:r>
    </w:p>
    <w:p w:rsidR="00A94FF1" w:rsidRPr="00444FAE" w:rsidRDefault="00A94FF1" w:rsidP="00A94FF1">
      <w:pPr>
        <w:jc w:val="both"/>
        <w:rPr>
          <w:rFonts w:ascii="Georgia" w:hAnsi="Georgia"/>
          <w:color w:val="833C0B" w:themeColor="accent2" w:themeShade="80"/>
          <w:sz w:val="22"/>
          <w:lang w:val="fr-FR"/>
        </w:rPr>
      </w:pPr>
      <w:r w:rsidRPr="00444FAE">
        <w:rPr>
          <w:rFonts w:ascii="Georgia" w:hAnsi="Georgia"/>
          <w:color w:val="833C0B" w:themeColor="accent2" w:themeShade="80"/>
          <w:sz w:val="22"/>
          <w:lang w:val="fr-FR"/>
        </w:rPr>
        <w:t>Propo</w:t>
      </w:r>
      <w:r w:rsidR="006C65A2" w:rsidRPr="00444FAE">
        <w:rPr>
          <w:rFonts w:ascii="Georgia" w:hAnsi="Georgia"/>
          <w:color w:val="833C0B" w:themeColor="accent2" w:themeShade="80"/>
          <w:sz w:val="22"/>
          <w:lang w:val="fr-FR"/>
        </w:rPr>
        <w:t xml:space="preserve">ser des suggestions et des documents pour une rencontre avec des personnes en lien avec la communauté afin de partager avec eux l'expérience de fraternité.  </w:t>
      </w:r>
    </w:p>
    <w:p w:rsidR="00A94FF1" w:rsidRPr="00444FAE" w:rsidRDefault="00A94FF1" w:rsidP="00A94FF1">
      <w:pPr>
        <w:jc w:val="both"/>
        <w:rPr>
          <w:rFonts w:ascii="Georgia" w:hAnsi="Georgia"/>
          <w:color w:val="833C0B" w:themeColor="accent2" w:themeShade="80"/>
          <w:sz w:val="22"/>
          <w:lang w:val="fr-FR"/>
        </w:rPr>
      </w:pPr>
    </w:p>
    <w:p w:rsidR="00A94FF1" w:rsidRPr="00444FAE" w:rsidRDefault="006C65A2" w:rsidP="00A94FF1">
      <w:pPr>
        <w:pStyle w:val="Prrafodelista"/>
        <w:numPr>
          <w:ilvl w:val="0"/>
          <w:numId w:val="4"/>
        </w:numPr>
        <w:rPr>
          <w:rFonts w:ascii="Georgia" w:hAnsi="Georgia"/>
          <w:b/>
          <w:color w:val="833C0B" w:themeColor="accent2" w:themeShade="80"/>
          <w:lang w:val="fr-FR"/>
        </w:rPr>
      </w:pPr>
      <w:r w:rsidRPr="00444FAE">
        <w:rPr>
          <w:rFonts w:ascii="Georgia" w:hAnsi="Georgia"/>
          <w:b/>
          <w:color w:val="833C0B" w:themeColor="accent2" w:themeShade="80"/>
          <w:lang w:val="fr-FR"/>
        </w:rPr>
        <w:t xml:space="preserve">Document </w:t>
      </w:r>
      <w:r w:rsidR="00A94FF1" w:rsidRPr="00444FAE">
        <w:rPr>
          <w:rFonts w:ascii="Georgia" w:hAnsi="Georgia"/>
          <w:b/>
          <w:color w:val="833C0B" w:themeColor="accent2" w:themeShade="80"/>
          <w:lang w:val="fr-FR"/>
        </w:rPr>
        <w:t>: Identi</w:t>
      </w:r>
      <w:r w:rsidRPr="00444FAE">
        <w:rPr>
          <w:rFonts w:ascii="Georgia" w:hAnsi="Georgia"/>
          <w:b/>
          <w:color w:val="833C0B" w:themeColor="accent2" w:themeShade="80"/>
          <w:lang w:val="fr-FR"/>
        </w:rPr>
        <w:t xml:space="preserve">té et Mission du Frère dans l'Eglise. </w:t>
      </w:r>
      <w:r w:rsidR="00A94FF1" w:rsidRPr="00444FAE">
        <w:rPr>
          <w:rFonts w:ascii="Georgia" w:hAnsi="Georgia"/>
          <w:b/>
          <w:color w:val="833C0B" w:themeColor="accent2" w:themeShade="80"/>
          <w:lang w:val="fr-FR"/>
        </w:rPr>
        <w:t xml:space="preserve"> </w:t>
      </w:r>
      <w:r w:rsidRPr="00444FAE">
        <w:rPr>
          <w:rFonts w:ascii="Georgia" w:hAnsi="Georgia"/>
          <w:b/>
          <w:color w:val="833C0B" w:themeColor="accent2" w:themeShade="80"/>
          <w:lang w:val="fr-FR"/>
        </w:rPr>
        <w:t xml:space="preserve"> </w:t>
      </w:r>
    </w:p>
    <w:p w:rsidR="00A94FF1" w:rsidRPr="00444FAE" w:rsidRDefault="006C65A2" w:rsidP="00A94FF1">
      <w:pPr>
        <w:rPr>
          <w:rFonts w:ascii="Georgia" w:hAnsi="Georgia"/>
          <w:i/>
          <w:color w:val="833C0B" w:themeColor="accent2" w:themeShade="80"/>
          <w:lang w:val="fr-FR"/>
        </w:rPr>
      </w:pPr>
      <w:r w:rsidRPr="00444FAE">
        <w:rPr>
          <w:rFonts w:ascii="Georgia" w:hAnsi="Georgia"/>
          <w:i/>
          <w:color w:val="833C0B" w:themeColor="accent2" w:themeShade="80"/>
          <w:lang w:val="fr-FR"/>
        </w:rPr>
        <w:t>La C.I.V.C.S.V.A. publiée</w:t>
      </w:r>
      <w:r w:rsidR="00A94FF1" w:rsidRPr="00444FAE">
        <w:rPr>
          <w:rFonts w:ascii="Georgia" w:hAnsi="Georgia"/>
          <w:i/>
          <w:color w:val="833C0B" w:themeColor="accent2" w:themeShade="80"/>
          <w:lang w:val="fr-FR"/>
        </w:rPr>
        <w:t xml:space="preserve"> </w:t>
      </w:r>
      <w:r w:rsidRPr="00444FAE">
        <w:rPr>
          <w:rFonts w:ascii="Georgia" w:hAnsi="Georgia"/>
          <w:i/>
          <w:color w:val="833C0B" w:themeColor="accent2" w:themeShade="80"/>
          <w:lang w:val="fr-FR"/>
        </w:rPr>
        <w:t xml:space="preserve"> </w:t>
      </w:r>
      <w:r w:rsidR="00A94FF1" w:rsidRPr="00444FAE">
        <w:rPr>
          <w:rFonts w:ascii="Georgia" w:hAnsi="Georgia"/>
          <w:i/>
          <w:color w:val="833C0B" w:themeColor="accent2" w:themeShade="80"/>
          <w:lang w:val="fr-FR"/>
        </w:rPr>
        <w:t xml:space="preserve"> </w:t>
      </w:r>
      <w:r w:rsidRPr="00444FAE">
        <w:rPr>
          <w:rFonts w:ascii="Georgia" w:hAnsi="Georgia"/>
          <w:i/>
          <w:color w:val="833C0B" w:themeColor="accent2" w:themeShade="80"/>
          <w:lang w:val="fr-FR"/>
        </w:rPr>
        <w:t>à</w:t>
      </w:r>
      <w:r w:rsidR="00A94FF1" w:rsidRPr="00444FAE">
        <w:rPr>
          <w:rFonts w:ascii="Georgia" w:hAnsi="Georgia"/>
          <w:i/>
          <w:color w:val="833C0B" w:themeColor="accent2" w:themeShade="80"/>
          <w:lang w:val="fr-FR"/>
        </w:rPr>
        <w:t xml:space="preserve"> Roma el 4 </w:t>
      </w:r>
      <w:r w:rsidRPr="00444FAE">
        <w:rPr>
          <w:rFonts w:ascii="Georgia" w:hAnsi="Georgia"/>
          <w:i/>
          <w:color w:val="833C0B" w:themeColor="accent2" w:themeShade="80"/>
          <w:lang w:val="fr-FR"/>
        </w:rPr>
        <w:t xml:space="preserve">octobre </w:t>
      </w:r>
      <w:r w:rsidR="00A94FF1" w:rsidRPr="00444FAE">
        <w:rPr>
          <w:rFonts w:ascii="Georgia" w:hAnsi="Georgia"/>
          <w:i/>
          <w:color w:val="833C0B" w:themeColor="accent2" w:themeShade="80"/>
          <w:lang w:val="fr-FR"/>
        </w:rPr>
        <w:t>2015.</w:t>
      </w:r>
    </w:p>
    <w:p w:rsidR="00A94FF1" w:rsidRPr="00444FAE" w:rsidRDefault="00A94FF1" w:rsidP="00A94FF1">
      <w:pPr>
        <w:rPr>
          <w:rFonts w:ascii="Georgia" w:hAnsi="Georgia"/>
          <w:b/>
          <w:color w:val="833C0B" w:themeColor="accent2" w:themeShade="80"/>
          <w:lang w:val="fr-FR"/>
        </w:rPr>
      </w:pPr>
    </w:p>
    <w:p w:rsidR="00A94FF1" w:rsidRPr="00444FAE" w:rsidRDefault="006C65A2" w:rsidP="00A94FF1">
      <w:pPr>
        <w:pStyle w:val="Prrafodelista"/>
        <w:numPr>
          <w:ilvl w:val="0"/>
          <w:numId w:val="4"/>
        </w:numPr>
        <w:rPr>
          <w:rFonts w:ascii="Georgia" w:hAnsi="Georgia"/>
          <w:b/>
          <w:color w:val="833C0B" w:themeColor="accent2" w:themeShade="80"/>
          <w:lang w:val="fr-FR"/>
        </w:rPr>
      </w:pPr>
      <w:r w:rsidRPr="00444FAE">
        <w:rPr>
          <w:rFonts w:ascii="Georgia" w:hAnsi="Georgia"/>
          <w:b/>
          <w:color w:val="833C0B" w:themeColor="accent2" w:themeShade="80"/>
          <w:lang w:val="fr-FR"/>
        </w:rPr>
        <w:t>Ima</w:t>
      </w:r>
      <w:r w:rsidR="00A94FF1" w:rsidRPr="00444FAE">
        <w:rPr>
          <w:rFonts w:ascii="Georgia" w:hAnsi="Georgia"/>
          <w:b/>
          <w:color w:val="833C0B" w:themeColor="accent2" w:themeShade="80"/>
          <w:lang w:val="fr-FR"/>
        </w:rPr>
        <w:t>ge</w:t>
      </w:r>
      <w:r w:rsidRPr="00444FAE">
        <w:rPr>
          <w:rFonts w:ascii="Georgia" w:hAnsi="Georgia"/>
          <w:b/>
          <w:color w:val="833C0B" w:themeColor="accent2" w:themeShade="80"/>
          <w:lang w:val="fr-FR"/>
        </w:rPr>
        <w:t xml:space="preserve">s et bandeaux. </w:t>
      </w:r>
    </w:p>
    <w:p w:rsidR="00A94FF1" w:rsidRPr="00444FAE" w:rsidRDefault="006C65A2" w:rsidP="00A94FF1">
      <w:pPr>
        <w:jc w:val="both"/>
        <w:rPr>
          <w:rFonts w:ascii="Georgia" w:hAnsi="Georgia"/>
          <w:color w:val="833C0B" w:themeColor="accent2" w:themeShade="80"/>
          <w:lang w:val="fr-FR"/>
        </w:rPr>
      </w:pPr>
      <w:r w:rsidRPr="00444FAE">
        <w:rPr>
          <w:rFonts w:ascii="Georgia" w:hAnsi="Georgia"/>
          <w:color w:val="833C0B" w:themeColor="accent2" w:themeShade="80"/>
          <w:lang w:val="fr-FR"/>
        </w:rPr>
        <w:t>Il s'agit d'un ensemble de 4 images inspirées</w:t>
      </w:r>
      <w:r w:rsidR="00444FAE" w:rsidRPr="00444FAE">
        <w:rPr>
          <w:rFonts w:ascii="Georgia" w:hAnsi="Georgia"/>
          <w:color w:val="833C0B" w:themeColor="accent2" w:themeShade="80"/>
          <w:lang w:val="fr-FR"/>
        </w:rPr>
        <w:t xml:space="preserve"> du contenu du document.  </w:t>
      </w:r>
    </w:p>
    <w:p w:rsidR="00A94FF1" w:rsidRPr="00444FAE" w:rsidRDefault="00444FAE" w:rsidP="00A94FF1">
      <w:pPr>
        <w:jc w:val="both"/>
        <w:rPr>
          <w:rFonts w:ascii="Georgia" w:hAnsi="Georgia"/>
          <w:color w:val="833C0B" w:themeColor="accent2" w:themeShade="80"/>
          <w:sz w:val="22"/>
          <w:lang w:val="fr-FR"/>
        </w:rPr>
      </w:pPr>
      <w:r w:rsidRPr="00444FAE">
        <w:rPr>
          <w:rFonts w:ascii="Georgia" w:hAnsi="Georgia"/>
          <w:color w:val="833C0B" w:themeColor="accent2" w:themeShade="80"/>
          <w:lang w:val="fr-FR"/>
        </w:rPr>
        <w:t>Les ima</w:t>
      </w:r>
      <w:r w:rsidR="00A94FF1" w:rsidRPr="00444FAE">
        <w:rPr>
          <w:rFonts w:ascii="Georgia" w:hAnsi="Georgia"/>
          <w:color w:val="833C0B" w:themeColor="accent2" w:themeShade="80"/>
          <w:lang w:val="fr-FR"/>
        </w:rPr>
        <w:t xml:space="preserve">ges </w:t>
      </w:r>
      <w:r w:rsidRPr="00444FAE">
        <w:rPr>
          <w:rFonts w:ascii="Georgia" w:hAnsi="Georgia"/>
          <w:color w:val="833C0B" w:themeColor="accent2" w:themeShade="80"/>
          <w:lang w:val="fr-FR"/>
        </w:rPr>
        <w:t xml:space="preserve">sont disponibles en haute résolution pour les bandeaux et en faible résolution pour les publications. Il y a  aussi une marge pour les rendre personnalisables.  </w:t>
      </w:r>
    </w:p>
    <w:p w:rsidR="00A94FF1" w:rsidRPr="00444FAE" w:rsidRDefault="00A94FF1" w:rsidP="00A94FF1">
      <w:pPr>
        <w:rPr>
          <w:rFonts w:ascii="Georgia" w:hAnsi="Georgia"/>
          <w:b/>
          <w:color w:val="833C0B" w:themeColor="accent2" w:themeShade="80"/>
          <w:lang w:val="fr-FR"/>
        </w:rPr>
      </w:pPr>
    </w:p>
    <w:p w:rsidR="00F6146F" w:rsidRPr="00444FAE" w:rsidRDefault="00B95E9B">
      <w:pPr>
        <w:rPr>
          <w:lang w:val="fr-FR"/>
        </w:rPr>
      </w:pPr>
      <w:r w:rsidRPr="00B95E9B">
        <w:rPr>
          <w:noProof/>
          <w:lang w:val="es-ES" w:eastAsia="es-ES"/>
        </w:rPr>
        <w:drawing>
          <wp:anchor distT="0" distB="0" distL="114300" distR="114300" simplePos="0" relativeHeight="251668480" behindDoc="1" locked="0" layoutInCell="1" allowOverlap="1">
            <wp:simplePos x="0" y="0"/>
            <wp:positionH relativeFrom="margin">
              <wp:align>center</wp:align>
            </wp:positionH>
            <wp:positionV relativeFrom="margin">
              <wp:posOffset>5358130</wp:posOffset>
            </wp:positionV>
            <wp:extent cx="2552448" cy="1704975"/>
            <wp:effectExtent l="0" t="0" r="635" b="0"/>
            <wp:wrapTight wrapText="bothSides">
              <wp:wrapPolygon edited="0">
                <wp:start x="0" y="0"/>
                <wp:lineTo x="0" y="21238"/>
                <wp:lineTo x="21444" y="21238"/>
                <wp:lineTo x="21444" y="0"/>
                <wp:lineTo x="0" y="0"/>
              </wp:wrapPolygon>
            </wp:wrapTight>
            <wp:docPr id="3" name="Imagen 3" descr="http://www.champagnat.org/shared/bau/FRATERNITE%20-%20DON%20QUE%20NOUS%20OFFRONS%20-%20sin%20cintillo%20-%20SMALL%20-%20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hampagnat.org/shared/bau/FRATERNITE%20-%20DON%20QUE%20NOUS%20OFFRONS%20-%20sin%20cintillo%20-%20SMALL%20-%20F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52448" cy="1704975"/>
                    </a:xfrm>
                    <a:prstGeom prst="rect">
                      <a:avLst/>
                    </a:prstGeom>
                    <a:noFill/>
                    <a:ln>
                      <a:noFill/>
                    </a:ln>
                  </pic:spPr>
                </pic:pic>
              </a:graphicData>
            </a:graphic>
          </wp:anchor>
        </w:drawing>
      </w:r>
    </w:p>
    <w:sectPr w:rsidR="00F6146F" w:rsidRPr="00444FAE" w:rsidSect="00E00AC2">
      <w:type w:val="continuous"/>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93A" w:rsidRDefault="00B3393A" w:rsidP="00011139">
      <w:r>
        <w:separator/>
      </w:r>
    </w:p>
  </w:endnote>
  <w:endnote w:type="continuationSeparator" w:id="0">
    <w:p w:rsidR="00B3393A" w:rsidRDefault="00B3393A" w:rsidP="00011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ristina">
    <w:panose1 w:val="03060402040406080204"/>
    <w:charset w:val="00"/>
    <w:family w:val="script"/>
    <w:pitch w:val="variable"/>
    <w:sig w:usb0="00000003" w:usb1="00000000" w:usb2="00000000" w:usb3="00000000" w:csb0="00000001" w:csb1="00000000"/>
  </w:font>
  <w:font w:name="Albertus Extra Bold">
    <w:altName w:val="Berlin Sans FB Demi"/>
    <w:panose1 w:val="020E0802040304020204"/>
    <w:charset w:val="00"/>
    <w:family w:val="swiss"/>
    <w:pitch w:val="variable"/>
    <w:sig w:usb0="00000003" w:usb1="00000000" w:usb2="00000000" w:usb3="00000000" w:csb0="00000001" w:csb1="00000000"/>
  </w:font>
  <w:font w:name="Andalus">
    <w:altName w:val="Times New Roman"/>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93A" w:rsidRDefault="00B3393A" w:rsidP="00011139">
      <w:r>
        <w:separator/>
      </w:r>
    </w:p>
  </w:footnote>
  <w:footnote w:type="continuationSeparator" w:id="0">
    <w:p w:rsidR="00B3393A" w:rsidRDefault="00B3393A" w:rsidP="00011139">
      <w:r>
        <w:continuationSeparator/>
      </w:r>
    </w:p>
  </w:footnote>
  <w:footnote w:id="1">
    <w:p w:rsidR="00A94FF1" w:rsidRPr="00A94FF1" w:rsidRDefault="00A94FF1" w:rsidP="00A94FF1">
      <w:pPr>
        <w:pStyle w:val="Textonotapie"/>
        <w:jc w:val="both"/>
        <w:rPr>
          <w:rFonts w:ascii="Georgia" w:hAnsi="Georgia"/>
          <w:i/>
          <w:color w:val="833C0B" w:themeColor="accent2" w:themeShade="80"/>
          <w:lang w:val="fr-FR"/>
        </w:rPr>
      </w:pPr>
      <w:r w:rsidRPr="00011139">
        <w:rPr>
          <w:rStyle w:val="Refdenotaalpie"/>
          <w:rFonts w:ascii="Georgia" w:hAnsi="Georgia"/>
          <w:color w:val="833C0B" w:themeColor="accent2" w:themeShade="80"/>
        </w:rPr>
        <w:footnoteRef/>
      </w:r>
      <w:r w:rsidRPr="00A94FF1">
        <w:rPr>
          <w:rFonts w:ascii="Georgia" w:hAnsi="Georgia"/>
          <w:color w:val="833C0B" w:themeColor="accent2" w:themeShade="80"/>
          <w:lang w:val="fr-FR"/>
        </w:rPr>
        <w:t xml:space="preserve"> </w:t>
      </w:r>
      <w:r w:rsidRPr="00A94FF1">
        <w:rPr>
          <w:rFonts w:ascii="Georgia" w:hAnsi="Georgia"/>
          <w:color w:val="833C0B" w:themeColor="accent2" w:themeShade="80"/>
          <w:lang w:val="fr-FR"/>
        </w:rPr>
        <w:tab/>
      </w:r>
      <w:r w:rsidRPr="00A94FF1">
        <w:rPr>
          <w:rFonts w:ascii="Georgia" w:hAnsi="Georgia"/>
          <w:i/>
          <w:color w:val="833C0B" w:themeColor="accent2" w:themeShade="80"/>
          <w:lang w:val="fr-FR"/>
        </w:rPr>
        <w:t xml:space="preserve">“Tutti </w:t>
      </w:r>
      <w:proofErr w:type="spellStart"/>
      <w:r w:rsidRPr="00A94FF1">
        <w:rPr>
          <w:rFonts w:ascii="Georgia" w:hAnsi="Georgia"/>
          <w:i/>
          <w:color w:val="833C0B" w:themeColor="accent2" w:themeShade="80"/>
          <w:lang w:val="fr-FR"/>
        </w:rPr>
        <w:t>Fratelli</w:t>
      </w:r>
      <w:proofErr w:type="spellEnd"/>
      <w:r w:rsidRPr="00A94FF1">
        <w:rPr>
          <w:rFonts w:ascii="Georgia" w:hAnsi="Georgia"/>
          <w:i/>
          <w:color w:val="833C0B" w:themeColor="accent2" w:themeShade="80"/>
          <w:lang w:val="fr-FR"/>
        </w:rPr>
        <w:t>” est un groupe de frères de plusieurs Congrégations de Religieux qui se réunissent de façon systématique à Rome pour approfondir l'identité du frère et offrir des pistes qui aideront à rendre plus dynamique le parcours de la vocation.</w:t>
      </w:r>
      <w:r>
        <w:rPr>
          <w:rFonts w:ascii="Georgia" w:hAnsi="Georgia"/>
          <w:i/>
          <w:color w:val="833C0B" w:themeColor="accent2" w:themeShade="80"/>
          <w:lang w:val="fr-FR"/>
        </w:rPr>
        <w:t xml:space="preserve"> </w:t>
      </w:r>
      <w:r w:rsidRPr="00A94FF1">
        <w:rPr>
          <w:rFonts w:ascii="Georgia" w:hAnsi="Georgia"/>
          <w:i/>
          <w:color w:val="833C0B" w:themeColor="accent2" w:themeShade="80"/>
          <w:lang w:val="fr-FR"/>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09E8"/>
    <w:multiLevelType w:val="hybridMultilevel"/>
    <w:tmpl w:val="9438ABD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4ED69E7"/>
    <w:multiLevelType w:val="hybridMultilevel"/>
    <w:tmpl w:val="FC76D3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08E3078"/>
    <w:multiLevelType w:val="hybridMultilevel"/>
    <w:tmpl w:val="28A0E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7767202"/>
    <w:multiLevelType w:val="hybridMultilevel"/>
    <w:tmpl w:val="CEFE98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6660111"/>
    <w:multiLevelType w:val="hybridMultilevel"/>
    <w:tmpl w:val="46E8A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7024B3"/>
    <w:multiLevelType w:val="hybridMultilevel"/>
    <w:tmpl w:val="36C0F5A4"/>
    <w:lvl w:ilvl="0" w:tplc="0C0A000F">
      <w:start w:val="1"/>
      <w:numFmt w:val="decimal"/>
      <w:lvlText w:val="%1."/>
      <w:lvlJc w:val="left"/>
      <w:pPr>
        <w:ind w:left="512" w:hanging="720"/>
      </w:pPr>
      <w:rPr>
        <w:rFonts w:hint="default"/>
      </w:rPr>
    </w:lvl>
    <w:lvl w:ilvl="1" w:tplc="0C0A0019" w:tentative="1">
      <w:start w:val="1"/>
      <w:numFmt w:val="lowerLetter"/>
      <w:lvlText w:val="%2."/>
      <w:lvlJc w:val="left"/>
      <w:pPr>
        <w:ind w:left="872" w:hanging="360"/>
      </w:pPr>
    </w:lvl>
    <w:lvl w:ilvl="2" w:tplc="0C0A001B" w:tentative="1">
      <w:start w:val="1"/>
      <w:numFmt w:val="lowerRoman"/>
      <w:lvlText w:val="%3."/>
      <w:lvlJc w:val="right"/>
      <w:pPr>
        <w:ind w:left="1592" w:hanging="180"/>
      </w:pPr>
    </w:lvl>
    <w:lvl w:ilvl="3" w:tplc="0C0A000F" w:tentative="1">
      <w:start w:val="1"/>
      <w:numFmt w:val="decimal"/>
      <w:lvlText w:val="%4."/>
      <w:lvlJc w:val="left"/>
      <w:pPr>
        <w:ind w:left="2312" w:hanging="360"/>
      </w:pPr>
    </w:lvl>
    <w:lvl w:ilvl="4" w:tplc="0C0A0019" w:tentative="1">
      <w:start w:val="1"/>
      <w:numFmt w:val="lowerLetter"/>
      <w:lvlText w:val="%5."/>
      <w:lvlJc w:val="left"/>
      <w:pPr>
        <w:ind w:left="3032" w:hanging="360"/>
      </w:pPr>
    </w:lvl>
    <w:lvl w:ilvl="5" w:tplc="0C0A001B" w:tentative="1">
      <w:start w:val="1"/>
      <w:numFmt w:val="lowerRoman"/>
      <w:lvlText w:val="%6."/>
      <w:lvlJc w:val="right"/>
      <w:pPr>
        <w:ind w:left="3752" w:hanging="180"/>
      </w:pPr>
    </w:lvl>
    <w:lvl w:ilvl="6" w:tplc="0C0A000F" w:tentative="1">
      <w:start w:val="1"/>
      <w:numFmt w:val="decimal"/>
      <w:lvlText w:val="%7."/>
      <w:lvlJc w:val="left"/>
      <w:pPr>
        <w:ind w:left="4472" w:hanging="360"/>
      </w:pPr>
    </w:lvl>
    <w:lvl w:ilvl="7" w:tplc="0C0A0019" w:tentative="1">
      <w:start w:val="1"/>
      <w:numFmt w:val="lowerLetter"/>
      <w:lvlText w:val="%8."/>
      <w:lvlJc w:val="left"/>
      <w:pPr>
        <w:ind w:left="5192" w:hanging="360"/>
      </w:pPr>
    </w:lvl>
    <w:lvl w:ilvl="8" w:tplc="0C0A001B" w:tentative="1">
      <w:start w:val="1"/>
      <w:numFmt w:val="lowerRoman"/>
      <w:lvlText w:val="%9."/>
      <w:lvlJc w:val="right"/>
      <w:pPr>
        <w:ind w:left="5912" w:hanging="180"/>
      </w:pPr>
    </w:lvl>
  </w:abstractNum>
  <w:abstractNum w:abstractNumId="6" w15:restartNumberingAfterBreak="0">
    <w:nsid w:val="606F4179"/>
    <w:multiLevelType w:val="hybridMultilevel"/>
    <w:tmpl w:val="CEFE98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1942D2E"/>
    <w:multiLevelType w:val="hybridMultilevel"/>
    <w:tmpl w:val="D772ABF0"/>
    <w:lvl w:ilvl="0" w:tplc="0C0A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295387B"/>
    <w:multiLevelType w:val="hybridMultilevel"/>
    <w:tmpl w:val="223CB6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3"/>
  </w:num>
  <w:num w:numId="5">
    <w:abstractNumId w:val="6"/>
  </w:num>
  <w:num w:numId="6">
    <w:abstractNumId w:val="1"/>
  </w:num>
  <w:num w:numId="7">
    <w:abstractNumId w:val="0"/>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7A0"/>
    <w:rsid w:val="00011139"/>
    <w:rsid w:val="000361BC"/>
    <w:rsid w:val="000A59DA"/>
    <w:rsid w:val="000B770A"/>
    <w:rsid w:val="000E43B7"/>
    <w:rsid w:val="00114D33"/>
    <w:rsid w:val="001C2B76"/>
    <w:rsid w:val="00305245"/>
    <w:rsid w:val="004131B0"/>
    <w:rsid w:val="00440E06"/>
    <w:rsid w:val="00444FAE"/>
    <w:rsid w:val="004C37E4"/>
    <w:rsid w:val="005128B1"/>
    <w:rsid w:val="005A5D3A"/>
    <w:rsid w:val="005D2FC0"/>
    <w:rsid w:val="006155B1"/>
    <w:rsid w:val="006C65A2"/>
    <w:rsid w:val="00730A85"/>
    <w:rsid w:val="007D4848"/>
    <w:rsid w:val="0086136E"/>
    <w:rsid w:val="00A94FF1"/>
    <w:rsid w:val="00B3393A"/>
    <w:rsid w:val="00B95E9B"/>
    <w:rsid w:val="00B9651F"/>
    <w:rsid w:val="00C534BC"/>
    <w:rsid w:val="00DD77A0"/>
    <w:rsid w:val="00E00AC2"/>
    <w:rsid w:val="00E01942"/>
    <w:rsid w:val="00EC3A63"/>
    <w:rsid w:val="00F6146F"/>
    <w:rsid w:val="00FB2F90"/>
    <w:rsid w:val="00FC6DFF"/>
    <w:rsid w:val="00FF0A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4FEC0F-DE39-4B70-8532-23828B38D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7A0"/>
    <w:pPr>
      <w:spacing w:after="0" w:line="240" w:lineRule="auto"/>
    </w:pPr>
    <w:rPr>
      <w:rFonts w:ascii="Times New Roman" w:hAnsi="Times New Roman" w:cs="Times New Roman"/>
      <w:sz w:val="24"/>
      <w:szCs w:val="24"/>
      <w:lang w:val="en-I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D77A0"/>
    <w:pPr>
      <w:spacing w:after="160" w:line="259" w:lineRule="auto"/>
      <w:ind w:left="720"/>
      <w:contextualSpacing/>
    </w:pPr>
    <w:rPr>
      <w:rFonts w:asciiTheme="minorHAnsi" w:hAnsiTheme="minorHAnsi" w:cstheme="minorBidi"/>
      <w:sz w:val="22"/>
      <w:szCs w:val="22"/>
      <w:lang w:val="es-ES"/>
    </w:rPr>
  </w:style>
  <w:style w:type="paragraph" w:styleId="Sinespaciado">
    <w:name w:val="No Spacing"/>
    <w:link w:val="SinespaciadoCar"/>
    <w:uiPriority w:val="1"/>
    <w:qFormat/>
    <w:rsid w:val="00DD77A0"/>
    <w:pPr>
      <w:spacing w:after="0" w:line="240" w:lineRule="auto"/>
    </w:pPr>
  </w:style>
  <w:style w:type="character" w:customStyle="1" w:styleId="SinespaciadoCar">
    <w:name w:val="Sin espaciado Car"/>
    <w:basedOn w:val="Fuentedeprrafopredeter"/>
    <w:link w:val="Sinespaciado"/>
    <w:uiPriority w:val="1"/>
    <w:rsid w:val="00DD77A0"/>
  </w:style>
  <w:style w:type="paragraph" w:styleId="Textonotapie">
    <w:name w:val="footnote text"/>
    <w:basedOn w:val="Normal"/>
    <w:link w:val="TextonotapieCar"/>
    <w:uiPriority w:val="99"/>
    <w:semiHidden/>
    <w:unhideWhenUsed/>
    <w:rsid w:val="00011139"/>
    <w:rPr>
      <w:sz w:val="20"/>
      <w:szCs w:val="20"/>
    </w:rPr>
  </w:style>
  <w:style w:type="character" w:customStyle="1" w:styleId="TextonotapieCar">
    <w:name w:val="Texto nota pie Car"/>
    <w:basedOn w:val="Fuentedeprrafopredeter"/>
    <w:link w:val="Textonotapie"/>
    <w:uiPriority w:val="99"/>
    <w:semiHidden/>
    <w:rsid w:val="00011139"/>
    <w:rPr>
      <w:rFonts w:ascii="Times New Roman" w:hAnsi="Times New Roman" w:cs="Times New Roman"/>
      <w:sz w:val="20"/>
      <w:szCs w:val="20"/>
      <w:lang w:val="en-IE"/>
    </w:rPr>
  </w:style>
  <w:style w:type="character" w:styleId="Refdenotaalpie">
    <w:name w:val="footnote reference"/>
    <w:basedOn w:val="Fuentedeprrafopredeter"/>
    <w:uiPriority w:val="99"/>
    <w:semiHidden/>
    <w:unhideWhenUsed/>
    <w:rsid w:val="000111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15F72-2F02-4A81-AF1D-6F5560326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438</Words>
  <Characters>2409</Characters>
  <Application>Microsoft Office Word</Application>
  <DocSecurity>0</DocSecurity>
  <Lines>20</Lines>
  <Paragraphs>5</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Hipólito Pérez Gómez</dc:creator>
  <cp:keywords/>
  <dc:description/>
  <cp:lastModifiedBy>Hipólito Pérez Gómez</cp:lastModifiedBy>
  <cp:revision>4</cp:revision>
  <cp:lastPrinted>2016-06-02T15:56:00Z</cp:lastPrinted>
  <dcterms:created xsi:type="dcterms:W3CDTF">2016-06-02T14:47:00Z</dcterms:created>
  <dcterms:modified xsi:type="dcterms:W3CDTF">2016-06-02T15:56:00Z</dcterms:modified>
</cp:coreProperties>
</file>